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E50C71" w14:textId="77777777" w:rsidR="001D04C9" w:rsidRPr="00F8263B" w:rsidRDefault="00C70546" w:rsidP="00342D61">
      <w:pPr>
        <w:spacing w:after="0"/>
        <w:jc w:val="center"/>
        <w:rPr>
          <w:rFonts w:ascii="Times New Roman" w:hAnsi="Times New Roman" w:cs="Times New Roman"/>
          <w:b/>
          <w:sz w:val="24"/>
          <w:szCs w:val="24"/>
        </w:rPr>
      </w:pPr>
      <w:r w:rsidRPr="00F8263B">
        <w:rPr>
          <w:rFonts w:ascii="Times New Roman" w:hAnsi="Times New Roman" w:cs="Times New Roman"/>
          <w:b/>
          <w:sz w:val="24"/>
          <w:szCs w:val="24"/>
        </w:rPr>
        <w:t>Homework FIN 3600</w:t>
      </w:r>
    </w:p>
    <w:p w14:paraId="021B0B92" w14:textId="77777777" w:rsidR="00C70546" w:rsidRPr="00F8263B" w:rsidRDefault="00C70546" w:rsidP="00342D61">
      <w:pPr>
        <w:spacing w:after="0"/>
        <w:jc w:val="center"/>
        <w:rPr>
          <w:rFonts w:ascii="Times New Roman" w:hAnsi="Times New Roman" w:cs="Times New Roman"/>
          <w:b/>
          <w:sz w:val="24"/>
          <w:szCs w:val="24"/>
        </w:rPr>
      </w:pPr>
      <w:r w:rsidRPr="00F8263B">
        <w:rPr>
          <w:rFonts w:ascii="Times New Roman" w:hAnsi="Times New Roman" w:cs="Times New Roman"/>
          <w:b/>
          <w:sz w:val="24"/>
          <w:szCs w:val="24"/>
        </w:rPr>
        <w:t>Futures (Chapter 14)</w:t>
      </w:r>
    </w:p>
    <w:p w14:paraId="62979337" w14:textId="77777777" w:rsidR="00C70546" w:rsidRPr="00F8263B" w:rsidRDefault="00C70546" w:rsidP="00342D61">
      <w:pPr>
        <w:spacing w:after="0"/>
        <w:jc w:val="center"/>
        <w:rPr>
          <w:rFonts w:ascii="Times New Roman" w:hAnsi="Times New Roman" w:cs="Times New Roman"/>
          <w:b/>
          <w:sz w:val="24"/>
          <w:szCs w:val="24"/>
        </w:rPr>
      </w:pPr>
      <w:r w:rsidRPr="00F8263B">
        <w:rPr>
          <w:rFonts w:ascii="Times New Roman" w:hAnsi="Times New Roman" w:cs="Times New Roman"/>
          <w:b/>
          <w:sz w:val="24"/>
          <w:szCs w:val="24"/>
        </w:rPr>
        <w:t>Due Monday Nov 12 for Monday night class, Tuesday Nov 13 for others</w:t>
      </w:r>
    </w:p>
    <w:p w14:paraId="6BF78124" w14:textId="77777777" w:rsidR="00C70546" w:rsidRPr="00F8263B" w:rsidRDefault="00C70546">
      <w:pPr>
        <w:rPr>
          <w:rFonts w:ascii="Times New Roman" w:hAnsi="Times New Roman" w:cs="Times New Roman"/>
          <w:sz w:val="24"/>
          <w:szCs w:val="24"/>
        </w:rPr>
      </w:pPr>
    </w:p>
    <w:p w14:paraId="112242F5" w14:textId="77777777" w:rsidR="00C70546" w:rsidRPr="00F8263B" w:rsidRDefault="00C70546" w:rsidP="00C70546">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In comparing forward and futures contacts:</w:t>
      </w:r>
    </w:p>
    <w:p w14:paraId="6A6F74A9" w14:textId="77777777" w:rsidR="00C70546" w:rsidRPr="00F8263B" w:rsidRDefault="00C70546" w:rsidP="00C70546">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Forwards are customized in terms of price and settlement date while futures are standardized and traded on exchanges</w:t>
      </w:r>
    </w:p>
    <w:p w14:paraId="50DB786C" w14:textId="651BED97" w:rsidR="00C70546" w:rsidRPr="00F8263B" w:rsidRDefault="00C70546" w:rsidP="00C70546">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 xml:space="preserve">Futures typically involve a reverse trade </w:t>
      </w:r>
      <w:r w:rsidR="00A274B2" w:rsidRPr="00F8263B">
        <w:rPr>
          <w:rFonts w:ascii="Times New Roman" w:hAnsi="Times New Roman" w:cs="Times New Roman"/>
          <w:sz w:val="24"/>
          <w:szCs w:val="24"/>
        </w:rPr>
        <w:t xml:space="preserve">at expiration </w:t>
      </w:r>
      <w:r w:rsidRPr="00F8263B">
        <w:rPr>
          <w:rFonts w:ascii="Times New Roman" w:hAnsi="Times New Roman" w:cs="Times New Roman"/>
          <w:sz w:val="24"/>
          <w:szCs w:val="24"/>
        </w:rPr>
        <w:t>rather than a delivery of goods</w:t>
      </w:r>
    </w:p>
    <w:p w14:paraId="0EA798D6" w14:textId="47F8E182" w:rsidR="00C70546" w:rsidRPr="00F8263B" w:rsidRDefault="00A274B2" w:rsidP="00C70546">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Although the mark-to-</w:t>
      </w:r>
      <w:r w:rsidR="00C70546" w:rsidRPr="00F8263B">
        <w:rPr>
          <w:rFonts w:ascii="Times New Roman" w:hAnsi="Times New Roman" w:cs="Times New Roman"/>
          <w:sz w:val="24"/>
          <w:szCs w:val="24"/>
        </w:rPr>
        <w:t>market function</w:t>
      </w:r>
      <w:r w:rsidRPr="00F8263B">
        <w:rPr>
          <w:rFonts w:ascii="Times New Roman" w:hAnsi="Times New Roman" w:cs="Times New Roman"/>
          <w:sz w:val="24"/>
          <w:szCs w:val="24"/>
        </w:rPr>
        <w:t xml:space="preserve"> impacts the timing of cash flows</w:t>
      </w:r>
      <w:r w:rsidR="00C70546" w:rsidRPr="00F8263B">
        <w:rPr>
          <w:rFonts w:ascii="Times New Roman" w:hAnsi="Times New Roman" w:cs="Times New Roman"/>
          <w:sz w:val="24"/>
          <w:szCs w:val="24"/>
        </w:rPr>
        <w:t xml:space="preserve">, futures and forwards </w:t>
      </w:r>
      <w:r w:rsidR="00203225" w:rsidRPr="00F8263B">
        <w:rPr>
          <w:rFonts w:ascii="Times New Roman" w:hAnsi="Times New Roman" w:cs="Times New Roman"/>
          <w:sz w:val="24"/>
          <w:szCs w:val="24"/>
        </w:rPr>
        <w:t>essentially serve the same economic function</w:t>
      </w:r>
    </w:p>
    <w:p w14:paraId="4E9EF5CD" w14:textId="77777777" w:rsidR="00C70546"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All of the above</w:t>
      </w:r>
    </w:p>
    <w:p w14:paraId="43488BD2" w14:textId="77777777" w:rsidR="00342D61" w:rsidRPr="00F8263B" w:rsidRDefault="00342D61" w:rsidP="00342D61">
      <w:pPr>
        <w:pStyle w:val="ListParagraph"/>
        <w:ind w:left="1440"/>
        <w:rPr>
          <w:rFonts w:ascii="Times New Roman" w:hAnsi="Times New Roman" w:cs="Times New Roman"/>
          <w:sz w:val="24"/>
          <w:szCs w:val="24"/>
        </w:rPr>
      </w:pPr>
    </w:p>
    <w:p w14:paraId="5128C2AB" w14:textId="77777777" w:rsidR="00203225" w:rsidRPr="00F8263B" w:rsidRDefault="00203225" w:rsidP="00203225">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A futures contract must stipulate:</w:t>
      </w:r>
    </w:p>
    <w:p w14:paraId="23C0E99F" w14:textId="77777777"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The size of the contract, settlement date and settlement price</w:t>
      </w:r>
    </w:p>
    <w:p w14:paraId="3ACF47E3" w14:textId="77777777"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Only the size and settlement price because the date is open until the buyer opts to settle</w:t>
      </w:r>
    </w:p>
    <w:p w14:paraId="3D05A21C" w14:textId="77777777"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The size, settlement date but not price because it depends on the spot price on the settlement date</w:t>
      </w:r>
    </w:p>
    <w:p w14:paraId="1C28F36D" w14:textId="77777777" w:rsidR="00203225" w:rsidRPr="00F8263B" w:rsidRDefault="00342D61"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None of the above</w:t>
      </w:r>
    </w:p>
    <w:p w14:paraId="6A0F5B9C" w14:textId="77777777" w:rsidR="00342D61" w:rsidRPr="00F8263B" w:rsidRDefault="00342D61" w:rsidP="00342D61">
      <w:pPr>
        <w:pStyle w:val="ListParagraph"/>
        <w:ind w:left="1440"/>
        <w:rPr>
          <w:rFonts w:ascii="Times New Roman" w:hAnsi="Times New Roman" w:cs="Times New Roman"/>
          <w:sz w:val="24"/>
          <w:szCs w:val="24"/>
        </w:rPr>
      </w:pPr>
    </w:p>
    <w:p w14:paraId="6A3A66A8" w14:textId="77777777" w:rsidR="00203225" w:rsidRPr="00F8263B" w:rsidRDefault="00203225" w:rsidP="00203225">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Mark to market means:</w:t>
      </w:r>
    </w:p>
    <w:p w14:paraId="5D8125F4" w14:textId="6C374B55"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 xml:space="preserve">Money changes hands, often through margin accounts, between the buyer and seller of </w:t>
      </w:r>
      <w:r w:rsidR="00A274B2" w:rsidRPr="00F8263B">
        <w:rPr>
          <w:rFonts w:ascii="Times New Roman" w:hAnsi="Times New Roman" w:cs="Times New Roman"/>
          <w:sz w:val="24"/>
          <w:szCs w:val="24"/>
        </w:rPr>
        <w:t xml:space="preserve">a </w:t>
      </w:r>
      <w:r w:rsidRPr="00F8263B">
        <w:rPr>
          <w:rFonts w:ascii="Times New Roman" w:hAnsi="Times New Roman" w:cs="Times New Roman"/>
          <w:sz w:val="24"/>
          <w:szCs w:val="24"/>
        </w:rPr>
        <w:t>future contract as the spot price deviates from the settlement price</w:t>
      </w:r>
    </w:p>
    <w:p w14:paraId="3E99E333" w14:textId="77777777"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The price of the futures contacts is always updated on major exchanges</w:t>
      </w:r>
    </w:p>
    <w:p w14:paraId="30ADE209" w14:textId="77777777"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As a buyer, you need to set aside the anticipated settlement amount in a money-market account</w:t>
      </w:r>
    </w:p>
    <w:p w14:paraId="19C54A30" w14:textId="77777777" w:rsidR="00203225" w:rsidRPr="00F8263B" w:rsidRDefault="00203225"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Speculation using futures is not possible because the price is adjusted daily</w:t>
      </w:r>
    </w:p>
    <w:p w14:paraId="40BBE1E3" w14:textId="77777777" w:rsidR="00342D61" w:rsidRPr="00F8263B" w:rsidRDefault="00342D61" w:rsidP="00342D61">
      <w:pPr>
        <w:pStyle w:val="ListParagraph"/>
        <w:ind w:left="1440"/>
        <w:rPr>
          <w:rFonts w:ascii="Times New Roman" w:hAnsi="Times New Roman" w:cs="Times New Roman"/>
          <w:sz w:val="24"/>
          <w:szCs w:val="24"/>
        </w:rPr>
      </w:pPr>
    </w:p>
    <w:p w14:paraId="02D5A220" w14:textId="77777777" w:rsidR="00203225" w:rsidRPr="00F8263B" w:rsidRDefault="00F37CB4" w:rsidP="00203225">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Assume gold today is $1,000 per ounce and you think it will be $1,300 in three months. You should</w:t>
      </w:r>
      <w:r w:rsidR="00203225" w:rsidRPr="00F8263B">
        <w:rPr>
          <w:rFonts w:ascii="Times New Roman" w:hAnsi="Times New Roman" w:cs="Times New Roman"/>
          <w:sz w:val="24"/>
          <w:szCs w:val="24"/>
        </w:rPr>
        <w:t>:</w:t>
      </w:r>
    </w:p>
    <w:p w14:paraId="58B9653D" w14:textId="77777777" w:rsidR="00203225" w:rsidRPr="00F8263B" w:rsidRDefault="00F37CB4" w:rsidP="00203225">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B</w:t>
      </w:r>
      <w:r w:rsidR="00203225" w:rsidRPr="00F8263B">
        <w:rPr>
          <w:rFonts w:ascii="Times New Roman" w:hAnsi="Times New Roman" w:cs="Times New Roman"/>
          <w:sz w:val="24"/>
          <w:szCs w:val="24"/>
        </w:rPr>
        <w:t xml:space="preserve">uy a </w:t>
      </w:r>
      <w:r w:rsidRPr="00F8263B">
        <w:rPr>
          <w:rFonts w:ascii="Times New Roman" w:hAnsi="Times New Roman" w:cs="Times New Roman"/>
          <w:sz w:val="24"/>
          <w:szCs w:val="24"/>
        </w:rPr>
        <w:t xml:space="preserve">3-month </w:t>
      </w:r>
      <w:r w:rsidR="00203225" w:rsidRPr="00F8263B">
        <w:rPr>
          <w:rFonts w:ascii="Times New Roman" w:hAnsi="Times New Roman" w:cs="Times New Roman"/>
          <w:sz w:val="24"/>
          <w:szCs w:val="24"/>
        </w:rPr>
        <w:t xml:space="preserve">futures contract with a settlement price </w:t>
      </w:r>
      <w:r w:rsidRPr="00F8263B">
        <w:rPr>
          <w:rFonts w:ascii="Times New Roman" w:hAnsi="Times New Roman" w:cs="Times New Roman"/>
          <w:sz w:val="24"/>
          <w:szCs w:val="24"/>
        </w:rPr>
        <w:t>of $1,100</w:t>
      </w:r>
    </w:p>
    <w:p w14:paraId="5B6DB72B"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Sell a 3-month futures contract with a settlement price of $1,100</w:t>
      </w:r>
    </w:p>
    <w:p w14:paraId="1B18CD95"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Buy gold today and sell a 3-month futures contract with a settlement price of $1,100</w:t>
      </w:r>
    </w:p>
    <w:p w14:paraId="21938241"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Sell gold today and buy a 3-month futures contract with a settlement price of $1,100</w:t>
      </w:r>
    </w:p>
    <w:p w14:paraId="32F8C923" w14:textId="77777777" w:rsidR="00F37CB4" w:rsidRPr="00F8263B" w:rsidRDefault="00F37CB4" w:rsidP="00342D61">
      <w:pPr>
        <w:pStyle w:val="ListParagraph"/>
        <w:ind w:left="360"/>
        <w:rPr>
          <w:rFonts w:ascii="Times New Roman" w:hAnsi="Times New Roman" w:cs="Times New Roman"/>
          <w:i/>
          <w:sz w:val="24"/>
          <w:szCs w:val="24"/>
        </w:rPr>
      </w:pPr>
      <w:r w:rsidRPr="00F8263B">
        <w:rPr>
          <w:rFonts w:ascii="Times New Roman" w:hAnsi="Times New Roman" w:cs="Times New Roman"/>
          <w:i/>
          <w:sz w:val="24"/>
          <w:szCs w:val="24"/>
        </w:rPr>
        <w:t>For the most benefit, calculate the profit on each strategy assuming gold hits $1,300 rather than just picking an answer.</w:t>
      </w:r>
    </w:p>
    <w:p w14:paraId="0D490F2C" w14:textId="77777777" w:rsidR="00342D61" w:rsidRPr="00F8263B" w:rsidRDefault="00342D61" w:rsidP="00F37CB4">
      <w:pPr>
        <w:pStyle w:val="ListParagraph"/>
        <w:ind w:left="1080"/>
        <w:rPr>
          <w:rFonts w:ascii="Times New Roman" w:hAnsi="Times New Roman" w:cs="Times New Roman"/>
          <w:i/>
          <w:sz w:val="24"/>
          <w:szCs w:val="24"/>
        </w:rPr>
      </w:pPr>
    </w:p>
    <w:p w14:paraId="46D7BB17" w14:textId="77777777" w:rsidR="00F37CB4" w:rsidRPr="00F8263B" w:rsidRDefault="00F37CB4" w:rsidP="00F37CB4">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 xml:space="preserve">Assume, because of your </w:t>
      </w:r>
      <w:r w:rsidR="00F5026C" w:rsidRPr="00F8263B">
        <w:rPr>
          <w:rFonts w:ascii="Times New Roman" w:hAnsi="Times New Roman" w:cs="Times New Roman"/>
          <w:sz w:val="24"/>
          <w:szCs w:val="24"/>
        </w:rPr>
        <w:t xml:space="preserve">wonderful </w:t>
      </w:r>
      <w:r w:rsidRPr="00F8263B">
        <w:rPr>
          <w:rFonts w:ascii="Times New Roman" w:hAnsi="Times New Roman" w:cs="Times New Roman"/>
          <w:sz w:val="24"/>
          <w:szCs w:val="24"/>
        </w:rPr>
        <w:t xml:space="preserve">insight, you choose option </w:t>
      </w:r>
      <w:proofErr w:type="gramStart"/>
      <w:r w:rsidRPr="00F8263B">
        <w:rPr>
          <w:rFonts w:ascii="Times New Roman" w:hAnsi="Times New Roman" w:cs="Times New Roman"/>
          <w:sz w:val="24"/>
          <w:szCs w:val="24"/>
        </w:rPr>
        <w:t>A</w:t>
      </w:r>
      <w:proofErr w:type="gramEnd"/>
      <w:r w:rsidRPr="00F8263B">
        <w:rPr>
          <w:rFonts w:ascii="Times New Roman" w:hAnsi="Times New Roman" w:cs="Times New Roman"/>
          <w:sz w:val="24"/>
          <w:szCs w:val="24"/>
        </w:rPr>
        <w:t xml:space="preserve"> in question 4. If gold rises to $1,500, what is your profit</w:t>
      </w:r>
    </w:p>
    <w:p w14:paraId="5D312C5B"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$500</w:t>
      </w:r>
    </w:p>
    <w:p w14:paraId="427F9871"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lastRenderedPageBreak/>
        <w:t>$400</w:t>
      </w:r>
    </w:p>
    <w:p w14:paraId="34080AC8"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$200</w:t>
      </w:r>
    </w:p>
    <w:p w14:paraId="33926B6E"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$0</w:t>
      </w:r>
    </w:p>
    <w:p w14:paraId="13302D76" w14:textId="77777777" w:rsidR="00342D61" w:rsidRPr="00F8263B" w:rsidRDefault="00342D61" w:rsidP="00342D61">
      <w:pPr>
        <w:pStyle w:val="ListParagraph"/>
        <w:ind w:left="1440"/>
        <w:rPr>
          <w:rFonts w:ascii="Times New Roman" w:hAnsi="Times New Roman" w:cs="Times New Roman"/>
          <w:sz w:val="24"/>
          <w:szCs w:val="24"/>
        </w:rPr>
      </w:pPr>
    </w:p>
    <w:p w14:paraId="3A4CBAD2" w14:textId="77777777" w:rsidR="00F37CB4" w:rsidRPr="00F8263B" w:rsidRDefault="00F37CB4" w:rsidP="00F37CB4">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To speculate that an asset is going up:</w:t>
      </w:r>
    </w:p>
    <w:p w14:paraId="2CA7D18C" w14:textId="77777777" w:rsidR="00F37CB4" w:rsidRPr="00F8263B" w:rsidRDefault="00F37CB4"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Buy (go long) a futures contract with a settlement</w:t>
      </w:r>
      <w:r w:rsidR="00C82C1D" w:rsidRPr="00F8263B">
        <w:rPr>
          <w:rFonts w:ascii="Times New Roman" w:hAnsi="Times New Roman" w:cs="Times New Roman"/>
          <w:sz w:val="24"/>
          <w:szCs w:val="24"/>
        </w:rPr>
        <w:t xml:space="preserve"> price below your target value</w:t>
      </w:r>
    </w:p>
    <w:p w14:paraId="3D1EB7BC" w14:textId="77777777" w:rsidR="00C82C1D" w:rsidRPr="00F8263B" w:rsidRDefault="00C82C1D"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Buy the asset</w:t>
      </w:r>
    </w:p>
    <w:p w14:paraId="5E7B72E6" w14:textId="7BF4772F" w:rsidR="00C82C1D" w:rsidRPr="00F8263B" w:rsidRDefault="00C82C1D"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 xml:space="preserve">You can do either A </w:t>
      </w:r>
      <w:r w:rsidR="00A274B2" w:rsidRPr="00F8263B">
        <w:rPr>
          <w:rFonts w:ascii="Times New Roman" w:hAnsi="Times New Roman" w:cs="Times New Roman"/>
          <w:sz w:val="24"/>
          <w:szCs w:val="24"/>
        </w:rPr>
        <w:t>or</w:t>
      </w:r>
      <w:r w:rsidRPr="00F8263B">
        <w:rPr>
          <w:rFonts w:ascii="Times New Roman" w:hAnsi="Times New Roman" w:cs="Times New Roman"/>
          <w:sz w:val="24"/>
          <w:szCs w:val="24"/>
        </w:rPr>
        <w:t xml:space="preserve"> </w:t>
      </w:r>
      <w:r w:rsidR="00A274B2" w:rsidRPr="00F8263B">
        <w:rPr>
          <w:rFonts w:ascii="Times New Roman" w:hAnsi="Times New Roman" w:cs="Times New Roman"/>
          <w:sz w:val="24"/>
          <w:szCs w:val="24"/>
        </w:rPr>
        <w:t>B</w:t>
      </w:r>
      <w:r w:rsidRPr="00F8263B">
        <w:rPr>
          <w:rFonts w:ascii="Times New Roman" w:hAnsi="Times New Roman" w:cs="Times New Roman"/>
          <w:sz w:val="24"/>
          <w:szCs w:val="24"/>
        </w:rPr>
        <w:t xml:space="preserve"> and have the same returns on your investment</w:t>
      </w:r>
    </w:p>
    <w:p w14:paraId="40F3C5F5" w14:textId="0149D4EE" w:rsidR="00C82C1D" w:rsidRPr="00F8263B" w:rsidRDefault="00A274B2" w:rsidP="00F37CB4">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You can do either A or B</w:t>
      </w:r>
      <w:r w:rsidR="00C82C1D" w:rsidRPr="00F8263B">
        <w:rPr>
          <w:rFonts w:ascii="Times New Roman" w:hAnsi="Times New Roman" w:cs="Times New Roman"/>
          <w:sz w:val="24"/>
          <w:szCs w:val="24"/>
        </w:rPr>
        <w:t xml:space="preserve"> but you will have different returns on your investment.</w:t>
      </w:r>
    </w:p>
    <w:p w14:paraId="62FE3120" w14:textId="77777777" w:rsidR="00F5026C" w:rsidRPr="00F8263B" w:rsidRDefault="00F5026C" w:rsidP="00F5026C">
      <w:pPr>
        <w:pStyle w:val="ListParagraph"/>
        <w:ind w:left="1440"/>
        <w:rPr>
          <w:rFonts w:ascii="Times New Roman" w:hAnsi="Times New Roman" w:cs="Times New Roman"/>
          <w:sz w:val="24"/>
          <w:szCs w:val="24"/>
        </w:rPr>
      </w:pPr>
    </w:p>
    <w:p w14:paraId="4CAF92C2" w14:textId="77777777" w:rsidR="00C82C1D" w:rsidRPr="00F8263B" w:rsidRDefault="00C82C1D" w:rsidP="00C82C1D">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If you have a large oil inventory and are worried about the price falling in the next 3 months, you should:</w:t>
      </w:r>
    </w:p>
    <w:p w14:paraId="069DF92B" w14:textId="77777777" w:rsidR="00C82C1D" w:rsidRPr="00F8263B" w:rsidRDefault="00C82C1D" w:rsidP="00C82C1D">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Go long a futures contract on oil</w:t>
      </w:r>
    </w:p>
    <w:p w14:paraId="756C8E2E" w14:textId="77777777" w:rsidR="00C82C1D" w:rsidRPr="00F8263B" w:rsidRDefault="00C82C1D" w:rsidP="00C82C1D">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Go short a futures contract on oil</w:t>
      </w:r>
    </w:p>
    <w:p w14:paraId="60977751" w14:textId="77777777" w:rsidR="00C82C1D" w:rsidRPr="00F8263B" w:rsidRDefault="00C82C1D" w:rsidP="00C82C1D">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Go long and short so you can lock in a price</w:t>
      </w:r>
    </w:p>
    <w:p w14:paraId="2DC93AF7" w14:textId="77777777" w:rsidR="00C82C1D" w:rsidRPr="00F8263B" w:rsidRDefault="00C82C1D" w:rsidP="00C82C1D">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Hope because there’s nothing else you can do</w:t>
      </w:r>
    </w:p>
    <w:p w14:paraId="1BE7D5B9" w14:textId="77777777" w:rsidR="00F5026C" w:rsidRPr="00F8263B" w:rsidRDefault="00F5026C" w:rsidP="00F5026C">
      <w:pPr>
        <w:pStyle w:val="ListParagraph"/>
        <w:ind w:left="1440"/>
        <w:rPr>
          <w:rFonts w:ascii="Times New Roman" w:hAnsi="Times New Roman" w:cs="Times New Roman"/>
          <w:sz w:val="24"/>
          <w:szCs w:val="24"/>
        </w:rPr>
      </w:pPr>
    </w:p>
    <w:p w14:paraId="27FED255" w14:textId="77777777" w:rsidR="00D55B57" w:rsidRPr="00F8263B" w:rsidRDefault="00D55B57" w:rsidP="00D55B57">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rPr>
        <w:t>Arbitrage involves</w:t>
      </w:r>
    </w:p>
    <w:p w14:paraId="75D7BC3A" w14:textId="77777777" w:rsidR="00D55B57" w:rsidRPr="00F8263B" w:rsidRDefault="00D55B57" w:rsidP="00D55B57">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Simultaneously buying and selling securities to create a risk-free profit</w:t>
      </w:r>
    </w:p>
    <w:p w14:paraId="705CE37F" w14:textId="77777777" w:rsidR="00D55B57" w:rsidRPr="00F8263B" w:rsidRDefault="00D55B57" w:rsidP="00D55B57">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Is unlikely to persist because trading activity will adjust prices to eliminate the arbitrage opportunity</w:t>
      </w:r>
    </w:p>
    <w:p w14:paraId="369064AA" w14:textId="77777777" w:rsidR="00D55B57" w:rsidRPr="00F8263B" w:rsidRDefault="00D55B57" w:rsidP="00D55B57">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 xml:space="preserve">Influences the pricing of futures contracts </w:t>
      </w:r>
    </w:p>
    <w:p w14:paraId="5C72AC64" w14:textId="77777777" w:rsidR="00D55B57" w:rsidRPr="00F8263B" w:rsidRDefault="00D55B57" w:rsidP="00D55B57">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All of the above</w:t>
      </w:r>
    </w:p>
    <w:p w14:paraId="364C61FA" w14:textId="77777777" w:rsidR="00F5026C" w:rsidRPr="00F8263B" w:rsidRDefault="00F5026C" w:rsidP="00F5026C">
      <w:pPr>
        <w:pStyle w:val="ListParagraph"/>
        <w:ind w:left="1440"/>
        <w:rPr>
          <w:rFonts w:ascii="Times New Roman" w:hAnsi="Times New Roman" w:cs="Times New Roman"/>
          <w:sz w:val="24"/>
          <w:szCs w:val="24"/>
        </w:rPr>
      </w:pPr>
    </w:p>
    <w:p w14:paraId="2B579202" w14:textId="77777777" w:rsidR="00D55B57" w:rsidRPr="00F8263B" w:rsidRDefault="00B9628A" w:rsidP="00D55B57">
      <w:pPr>
        <w:pStyle w:val="ListParagraph"/>
        <w:numPr>
          <w:ilvl w:val="0"/>
          <w:numId w:val="1"/>
        </w:numPr>
        <w:rPr>
          <w:rFonts w:ascii="Times New Roman" w:hAnsi="Times New Roman" w:cs="Times New Roman"/>
          <w:sz w:val="24"/>
          <w:szCs w:val="24"/>
        </w:rPr>
      </w:pPr>
      <w:r w:rsidRPr="00F8263B">
        <w:rPr>
          <w:rFonts w:ascii="Times New Roman" w:hAnsi="Times New Roman" w:cs="Times New Roman"/>
          <w:sz w:val="24"/>
          <w:szCs w:val="24"/>
          <w:u w:val="single"/>
        </w:rPr>
        <w:t>In theory</w:t>
      </w:r>
      <w:r w:rsidRPr="00F8263B">
        <w:rPr>
          <w:rFonts w:ascii="Times New Roman" w:hAnsi="Times New Roman" w:cs="Times New Roman"/>
          <w:sz w:val="24"/>
          <w:szCs w:val="24"/>
        </w:rPr>
        <w:t xml:space="preserve">, the settlement price of a futures contract </w:t>
      </w:r>
      <w:r w:rsidR="00C57057" w:rsidRPr="00F8263B">
        <w:rPr>
          <w:rFonts w:ascii="Times New Roman" w:hAnsi="Times New Roman" w:cs="Times New Roman"/>
          <w:sz w:val="24"/>
          <w:szCs w:val="24"/>
        </w:rPr>
        <w:t xml:space="preserve">on a commodity </w:t>
      </w:r>
      <w:r w:rsidRPr="00F8263B">
        <w:rPr>
          <w:rFonts w:ascii="Times New Roman" w:hAnsi="Times New Roman" w:cs="Times New Roman"/>
          <w:sz w:val="24"/>
          <w:szCs w:val="24"/>
        </w:rPr>
        <w:t>should:</w:t>
      </w:r>
    </w:p>
    <w:p w14:paraId="59891690" w14:textId="77777777" w:rsidR="00B9628A" w:rsidRPr="00F8263B" w:rsidRDefault="00B9628A" w:rsidP="00B9628A">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Reflect the difference in the spot price and the cost of carry during the term of the contract</w:t>
      </w:r>
    </w:p>
    <w:p w14:paraId="7B338938" w14:textId="77777777" w:rsidR="00B9628A" w:rsidRPr="00F8263B" w:rsidRDefault="00B9628A" w:rsidP="00B9628A">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Always be higher than the spot price</w:t>
      </w:r>
    </w:p>
    <w:p w14:paraId="032433AA" w14:textId="77777777" w:rsidR="00B9628A" w:rsidRPr="00F8263B" w:rsidRDefault="00B9628A" w:rsidP="00B9628A">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Adjust through arbitrage activities if lower than the spot price</w:t>
      </w:r>
    </w:p>
    <w:p w14:paraId="1EDEC039" w14:textId="77777777" w:rsidR="00B9628A" w:rsidRPr="00F8263B" w:rsidRDefault="00C57057" w:rsidP="00B9628A">
      <w:pPr>
        <w:pStyle w:val="ListParagraph"/>
        <w:numPr>
          <w:ilvl w:val="1"/>
          <w:numId w:val="1"/>
        </w:numPr>
        <w:rPr>
          <w:rFonts w:ascii="Times New Roman" w:hAnsi="Times New Roman" w:cs="Times New Roman"/>
          <w:sz w:val="24"/>
          <w:szCs w:val="24"/>
        </w:rPr>
      </w:pPr>
      <w:r w:rsidRPr="00F8263B">
        <w:rPr>
          <w:rFonts w:ascii="Times New Roman" w:hAnsi="Times New Roman" w:cs="Times New Roman"/>
          <w:sz w:val="24"/>
          <w:szCs w:val="24"/>
        </w:rPr>
        <w:t>All</w:t>
      </w:r>
      <w:r w:rsidR="00B9628A" w:rsidRPr="00F8263B">
        <w:rPr>
          <w:rFonts w:ascii="Times New Roman" w:hAnsi="Times New Roman" w:cs="Times New Roman"/>
          <w:sz w:val="24"/>
          <w:szCs w:val="24"/>
        </w:rPr>
        <w:t xml:space="preserve"> of the above</w:t>
      </w:r>
    </w:p>
    <w:p w14:paraId="62811EC7" w14:textId="77777777" w:rsidR="00F5026C" w:rsidRPr="00F8263B" w:rsidRDefault="00F5026C" w:rsidP="00F5026C">
      <w:pPr>
        <w:pStyle w:val="ListParagraph"/>
        <w:ind w:left="1440"/>
        <w:rPr>
          <w:rFonts w:ascii="Times New Roman" w:hAnsi="Times New Roman" w:cs="Times New Roman"/>
          <w:sz w:val="24"/>
          <w:szCs w:val="24"/>
        </w:rPr>
      </w:pPr>
    </w:p>
    <w:p w14:paraId="0E86A17F" w14:textId="77777777" w:rsidR="00B9628A" w:rsidRPr="00F8263B" w:rsidRDefault="00B9628A" w:rsidP="00B9628A">
      <w:pPr>
        <w:pStyle w:val="ListParagraph"/>
        <w:numPr>
          <w:ilvl w:val="0"/>
          <w:numId w:val="1"/>
        </w:numPr>
        <w:rPr>
          <w:rFonts w:ascii="Times New Roman" w:hAnsi="Times New Roman" w:cs="Times New Roman"/>
          <w:sz w:val="24"/>
          <w:szCs w:val="24"/>
          <w:u w:val="single"/>
        </w:rPr>
      </w:pPr>
      <w:r w:rsidRPr="00F8263B">
        <w:rPr>
          <w:rFonts w:ascii="Times New Roman" w:hAnsi="Times New Roman" w:cs="Times New Roman"/>
          <w:sz w:val="24"/>
          <w:szCs w:val="24"/>
          <w:u w:val="single"/>
        </w:rPr>
        <w:t xml:space="preserve">In reality, </w:t>
      </w:r>
      <w:r w:rsidRPr="00F8263B">
        <w:rPr>
          <w:rFonts w:ascii="Times New Roman" w:hAnsi="Times New Roman" w:cs="Times New Roman"/>
          <w:sz w:val="24"/>
          <w:szCs w:val="24"/>
        </w:rPr>
        <w:t xml:space="preserve">the settlement price of a futures contract </w:t>
      </w:r>
      <w:r w:rsidR="00C57057" w:rsidRPr="00F8263B">
        <w:rPr>
          <w:rFonts w:ascii="Times New Roman" w:hAnsi="Times New Roman" w:cs="Times New Roman"/>
          <w:sz w:val="24"/>
          <w:szCs w:val="24"/>
        </w:rPr>
        <w:t xml:space="preserve">on a commodity </w:t>
      </w:r>
      <w:r w:rsidRPr="00F8263B">
        <w:rPr>
          <w:rFonts w:ascii="Times New Roman" w:hAnsi="Times New Roman" w:cs="Times New Roman"/>
          <w:sz w:val="24"/>
          <w:szCs w:val="24"/>
        </w:rPr>
        <w:t>can:</w:t>
      </w:r>
    </w:p>
    <w:p w14:paraId="5DEE3983" w14:textId="77777777" w:rsidR="00B9628A" w:rsidRPr="00F8263B" w:rsidRDefault="00B9628A" w:rsidP="00B9628A">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Remain below the spot price for an extended time</w:t>
      </w:r>
    </w:p>
    <w:p w14:paraId="17212F28" w14:textId="77777777" w:rsidR="00B9628A" w:rsidRPr="00F8263B" w:rsidRDefault="00B9628A" w:rsidP="00B9628A">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Reflect forces, such as supply and demand and risk tolerances, that undermine or remove the arbitrage opportunity.</w:t>
      </w:r>
      <w:r w:rsidRPr="00F8263B">
        <w:rPr>
          <w:rFonts w:ascii="Times New Roman" w:hAnsi="Times New Roman" w:cs="Times New Roman"/>
          <w:sz w:val="24"/>
          <w:szCs w:val="24"/>
          <w:u w:val="single"/>
        </w:rPr>
        <w:t xml:space="preserve"> </w:t>
      </w:r>
    </w:p>
    <w:p w14:paraId="6F1ADFD4" w14:textId="77777777" w:rsidR="00B9628A" w:rsidRPr="00F8263B" w:rsidRDefault="00B9628A" w:rsidP="00B9628A">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Can serve as the best predictor of spot prices in the future</w:t>
      </w:r>
    </w:p>
    <w:p w14:paraId="7509C119" w14:textId="77777777" w:rsidR="00B9628A" w:rsidRPr="00F8263B" w:rsidRDefault="00B9628A" w:rsidP="00B9628A">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All of the above</w:t>
      </w:r>
    </w:p>
    <w:p w14:paraId="1241CA4E" w14:textId="77777777" w:rsidR="00F5026C" w:rsidRPr="00F8263B" w:rsidRDefault="00F5026C" w:rsidP="00F5026C">
      <w:pPr>
        <w:pStyle w:val="ListParagraph"/>
        <w:ind w:left="1440"/>
        <w:rPr>
          <w:rFonts w:ascii="Times New Roman" w:hAnsi="Times New Roman" w:cs="Times New Roman"/>
          <w:sz w:val="24"/>
          <w:szCs w:val="24"/>
          <w:u w:val="single"/>
        </w:rPr>
      </w:pPr>
    </w:p>
    <w:p w14:paraId="00FACD4F" w14:textId="77777777" w:rsidR="004218F3" w:rsidRPr="00F8263B" w:rsidRDefault="004218F3" w:rsidP="004218F3">
      <w:pPr>
        <w:pStyle w:val="ListParagraph"/>
        <w:numPr>
          <w:ilvl w:val="0"/>
          <w:numId w:val="1"/>
        </w:numPr>
        <w:rPr>
          <w:rFonts w:ascii="Times New Roman" w:hAnsi="Times New Roman" w:cs="Times New Roman"/>
          <w:sz w:val="24"/>
          <w:szCs w:val="24"/>
          <w:u w:val="single"/>
        </w:rPr>
      </w:pPr>
      <w:r w:rsidRPr="00F8263B">
        <w:rPr>
          <w:rFonts w:ascii="Times New Roman" w:hAnsi="Times New Roman" w:cs="Times New Roman"/>
          <w:sz w:val="24"/>
          <w:szCs w:val="24"/>
        </w:rPr>
        <w:t>Which of the following is true</w:t>
      </w:r>
    </w:p>
    <w:p w14:paraId="30A3014E" w14:textId="553EB172" w:rsidR="004218F3" w:rsidRPr="00F8263B" w:rsidRDefault="00C53E1B" w:rsidP="004218F3">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Co</w:t>
      </w:r>
      <w:r w:rsidR="003445F6" w:rsidRPr="00F8263B">
        <w:rPr>
          <w:rFonts w:ascii="Times New Roman" w:hAnsi="Times New Roman" w:cs="Times New Roman"/>
          <w:sz w:val="24"/>
          <w:szCs w:val="24"/>
        </w:rPr>
        <w:t>ntango means that the futures price is greater than the cash price (spot price) plus the basis (cost of carry)</w:t>
      </w:r>
    </w:p>
    <w:p w14:paraId="7875CA40"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Backwardation means that the futures price is less than the cash price (spot price) plus the basis (cost of carry)</w:t>
      </w:r>
    </w:p>
    <w:p w14:paraId="59DCF871"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lastRenderedPageBreak/>
        <w:t>A &amp; B are true</w:t>
      </w:r>
    </w:p>
    <w:p w14:paraId="0D33DA99" w14:textId="77777777" w:rsidR="003445F6" w:rsidRPr="00F8263B" w:rsidRDefault="003445F6" w:rsidP="004218F3">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A &amp; B are false</w:t>
      </w:r>
    </w:p>
    <w:p w14:paraId="1955E75E" w14:textId="77777777" w:rsidR="00F5026C" w:rsidRPr="00F8263B" w:rsidRDefault="00F5026C" w:rsidP="00F5026C">
      <w:pPr>
        <w:pStyle w:val="ListParagraph"/>
        <w:ind w:left="1440"/>
        <w:rPr>
          <w:rFonts w:ascii="Times New Roman" w:hAnsi="Times New Roman" w:cs="Times New Roman"/>
          <w:sz w:val="24"/>
          <w:szCs w:val="24"/>
          <w:u w:val="single"/>
        </w:rPr>
      </w:pPr>
    </w:p>
    <w:p w14:paraId="0F99B514" w14:textId="77777777" w:rsidR="00F5026C" w:rsidRPr="00F8263B" w:rsidRDefault="00F5026C" w:rsidP="00F5026C">
      <w:pPr>
        <w:pStyle w:val="ListParagraph"/>
        <w:ind w:left="1440"/>
        <w:rPr>
          <w:rFonts w:ascii="Times New Roman" w:hAnsi="Times New Roman" w:cs="Times New Roman"/>
          <w:sz w:val="24"/>
          <w:szCs w:val="24"/>
          <w:u w:val="single"/>
        </w:rPr>
      </w:pPr>
    </w:p>
    <w:p w14:paraId="16C46F06" w14:textId="77777777" w:rsidR="00F5026C" w:rsidRPr="00F8263B" w:rsidRDefault="00F5026C" w:rsidP="00F5026C">
      <w:pPr>
        <w:pStyle w:val="ListParagraph"/>
        <w:ind w:left="1440"/>
        <w:rPr>
          <w:rFonts w:ascii="Times New Roman" w:hAnsi="Times New Roman" w:cs="Times New Roman"/>
          <w:sz w:val="24"/>
          <w:szCs w:val="24"/>
          <w:u w:val="single"/>
        </w:rPr>
      </w:pPr>
    </w:p>
    <w:p w14:paraId="08E3F9D9" w14:textId="612A43D2" w:rsidR="003445F6" w:rsidRPr="00F8263B" w:rsidRDefault="003445F6" w:rsidP="003445F6">
      <w:pPr>
        <w:pStyle w:val="ListParagraph"/>
        <w:numPr>
          <w:ilvl w:val="0"/>
          <w:numId w:val="1"/>
        </w:numPr>
        <w:rPr>
          <w:rFonts w:ascii="Times New Roman" w:hAnsi="Times New Roman" w:cs="Times New Roman"/>
          <w:sz w:val="24"/>
          <w:szCs w:val="24"/>
          <w:u w:val="single"/>
        </w:rPr>
      </w:pPr>
      <w:r w:rsidRPr="00F8263B">
        <w:rPr>
          <w:rFonts w:ascii="Times New Roman" w:hAnsi="Times New Roman" w:cs="Times New Roman"/>
          <w:sz w:val="24"/>
          <w:szCs w:val="24"/>
        </w:rPr>
        <w:t>Backwardation</w:t>
      </w:r>
      <w:r w:rsidR="00C53E1B" w:rsidRPr="00F8263B">
        <w:rPr>
          <w:rFonts w:ascii="Times New Roman" w:hAnsi="Times New Roman" w:cs="Times New Roman"/>
          <w:sz w:val="24"/>
          <w:szCs w:val="24"/>
        </w:rPr>
        <w:t>:</w:t>
      </w:r>
    </w:p>
    <w:p w14:paraId="2CF4A3F1" w14:textId="77777777" w:rsidR="003445F6" w:rsidRPr="00F8263B" w:rsidRDefault="00F5026C"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 xml:space="preserve">Exists because otherwise there would be </w:t>
      </w:r>
      <w:r w:rsidR="003445F6" w:rsidRPr="00F8263B">
        <w:rPr>
          <w:rFonts w:ascii="Times New Roman" w:hAnsi="Times New Roman" w:cs="Times New Roman"/>
          <w:sz w:val="24"/>
          <w:szCs w:val="24"/>
        </w:rPr>
        <w:t>arbitrage opportunities between buying on the cash market, storing commodity and selling at the futures price</w:t>
      </w:r>
    </w:p>
    <w:p w14:paraId="40423189"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Rarely occurs in real markets</w:t>
      </w:r>
    </w:p>
    <w:p w14:paraId="46733E91"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Is a made-up word</w:t>
      </w:r>
    </w:p>
    <w:p w14:paraId="4E342CCC"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proofErr w:type="gramStart"/>
      <w:r w:rsidRPr="00F8263B">
        <w:rPr>
          <w:rFonts w:ascii="Times New Roman" w:hAnsi="Times New Roman" w:cs="Times New Roman"/>
          <w:sz w:val="24"/>
          <w:szCs w:val="24"/>
        </w:rPr>
        <w:t>Can persist for extended periods because of supply issues or varying risk tolerances of producers and users.</w:t>
      </w:r>
      <w:proofErr w:type="gramEnd"/>
    </w:p>
    <w:p w14:paraId="42A76C12" w14:textId="77777777" w:rsidR="003445F6" w:rsidRPr="00F8263B" w:rsidRDefault="003445F6" w:rsidP="003445F6">
      <w:pPr>
        <w:pStyle w:val="ListParagraph"/>
        <w:ind w:left="1440"/>
        <w:rPr>
          <w:rFonts w:ascii="Times New Roman" w:hAnsi="Times New Roman" w:cs="Times New Roman"/>
          <w:sz w:val="24"/>
          <w:szCs w:val="24"/>
          <w:u w:val="single"/>
        </w:rPr>
      </w:pPr>
    </w:p>
    <w:p w14:paraId="2BE9BFD6" w14:textId="77777777" w:rsidR="00C57057" w:rsidRPr="00F8263B" w:rsidRDefault="00C57057" w:rsidP="00C57057">
      <w:pPr>
        <w:pStyle w:val="ListParagraph"/>
        <w:numPr>
          <w:ilvl w:val="0"/>
          <w:numId w:val="1"/>
        </w:numPr>
        <w:rPr>
          <w:rFonts w:ascii="Times New Roman" w:hAnsi="Times New Roman" w:cs="Times New Roman"/>
          <w:sz w:val="24"/>
          <w:szCs w:val="24"/>
          <w:u w:val="single"/>
        </w:rPr>
      </w:pPr>
      <w:r w:rsidRPr="00F8263B">
        <w:rPr>
          <w:rFonts w:ascii="Times New Roman" w:hAnsi="Times New Roman" w:cs="Times New Roman"/>
          <w:sz w:val="24"/>
          <w:szCs w:val="24"/>
        </w:rPr>
        <w:t xml:space="preserve">For financial futures, </w:t>
      </w:r>
      <w:r w:rsidR="004218F3" w:rsidRPr="00F8263B">
        <w:rPr>
          <w:rFonts w:ascii="Times New Roman" w:hAnsi="Times New Roman" w:cs="Times New Roman"/>
          <w:sz w:val="24"/>
          <w:szCs w:val="24"/>
        </w:rPr>
        <w:t xml:space="preserve">such as a futures contract on a stock, </w:t>
      </w:r>
      <w:r w:rsidRPr="00F8263B">
        <w:rPr>
          <w:rFonts w:ascii="Times New Roman" w:hAnsi="Times New Roman" w:cs="Times New Roman"/>
          <w:sz w:val="24"/>
          <w:szCs w:val="24"/>
        </w:rPr>
        <w:t>the settlement price:</w:t>
      </w:r>
    </w:p>
    <w:p w14:paraId="417151A7" w14:textId="77777777" w:rsidR="00C57057" w:rsidRPr="00F8263B" w:rsidRDefault="00C57057" w:rsidP="00C57057">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Is always above the spot price by a percentage equal to the risk free rate</w:t>
      </w:r>
    </w:p>
    <w:p w14:paraId="33565680" w14:textId="77777777" w:rsidR="00C57057" w:rsidRPr="00F8263B" w:rsidRDefault="00C57057" w:rsidP="00C57057">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Is always the same as the spot price to eliminate arbitrage possibilities</w:t>
      </w:r>
    </w:p>
    <w:p w14:paraId="12413662" w14:textId="77777777" w:rsidR="00C57057" w:rsidRPr="00F8263B" w:rsidRDefault="00C57057" w:rsidP="00C57057">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 xml:space="preserve">Must be the same as the spot price </w:t>
      </w:r>
      <w:r w:rsidR="004218F3" w:rsidRPr="00F8263B">
        <w:rPr>
          <w:rFonts w:ascii="Times New Roman" w:hAnsi="Times New Roman" w:cs="Times New Roman"/>
          <w:sz w:val="24"/>
          <w:szCs w:val="24"/>
        </w:rPr>
        <w:t>by exchange rules</w:t>
      </w:r>
    </w:p>
    <w:p w14:paraId="6AD004D2" w14:textId="77777777" w:rsidR="004218F3" w:rsidRPr="00F8263B" w:rsidRDefault="004218F3" w:rsidP="00C57057">
      <w:pPr>
        <w:pStyle w:val="ListParagraph"/>
        <w:numPr>
          <w:ilvl w:val="1"/>
          <w:numId w:val="1"/>
        </w:numPr>
        <w:rPr>
          <w:rFonts w:ascii="Times New Roman" w:hAnsi="Times New Roman" w:cs="Times New Roman"/>
          <w:sz w:val="24"/>
          <w:szCs w:val="24"/>
          <w:u w:val="single"/>
        </w:rPr>
      </w:pPr>
      <w:proofErr w:type="gramStart"/>
      <w:r w:rsidRPr="00F8263B">
        <w:rPr>
          <w:rFonts w:ascii="Times New Roman" w:hAnsi="Times New Roman" w:cs="Times New Roman"/>
          <w:sz w:val="24"/>
          <w:szCs w:val="24"/>
        </w:rPr>
        <w:t>Can vary relative to the spot price depending on investor sentiment around the stock.</w:t>
      </w:r>
      <w:proofErr w:type="gramEnd"/>
    </w:p>
    <w:p w14:paraId="4955E779" w14:textId="77777777" w:rsidR="00F5026C" w:rsidRPr="00F8263B" w:rsidRDefault="00F5026C" w:rsidP="00F5026C">
      <w:pPr>
        <w:pStyle w:val="ListParagraph"/>
        <w:ind w:left="1440"/>
        <w:rPr>
          <w:rFonts w:ascii="Times New Roman" w:hAnsi="Times New Roman" w:cs="Times New Roman"/>
          <w:sz w:val="24"/>
          <w:szCs w:val="24"/>
          <w:u w:val="single"/>
        </w:rPr>
      </w:pPr>
    </w:p>
    <w:p w14:paraId="7F9DD81B" w14:textId="77777777" w:rsidR="004218F3" w:rsidRPr="00F8263B" w:rsidRDefault="004218F3" w:rsidP="004218F3">
      <w:pPr>
        <w:pStyle w:val="ListParagraph"/>
        <w:numPr>
          <w:ilvl w:val="0"/>
          <w:numId w:val="1"/>
        </w:numPr>
        <w:rPr>
          <w:rFonts w:ascii="Times New Roman" w:hAnsi="Times New Roman" w:cs="Times New Roman"/>
          <w:sz w:val="24"/>
          <w:szCs w:val="24"/>
          <w:u w:val="single"/>
        </w:rPr>
      </w:pPr>
      <w:r w:rsidRPr="00F8263B">
        <w:rPr>
          <w:rFonts w:ascii="Times New Roman" w:hAnsi="Times New Roman" w:cs="Times New Roman"/>
          <w:sz w:val="24"/>
          <w:szCs w:val="24"/>
        </w:rPr>
        <w:t>Spot-Futures Parity means that:</w:t>
      </w:r>
    </w:p>
    <w:p w14:paraId="65788B21" w14:textId="77777777" w:rsidR="004218F3" w:rsidRPr="00F8263B" w:rsidRDefault="004218F3" w:rsidP="004218F3">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The spot price and the futures settlement price must be the same</w:t>
      </w:r>
    </w:p>
    <w:p w14:paraId="5C7E4CA0" w14:textId="77777777" w:rsidR="004218F3" w:rsidRPr="00F8263B" w:rsidRDefault="004218F3" w:rsidP="004218F3">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The spot price is the same as the present value of the futures price, discounting at the risk-free rate, assuming no dividends</w:t>
      </w:r>
    </w:p>
    <w:p w14:paraId="744E7595" w14:textId="77777777" w:rsidR="004218F3" w:rsidRPr="00F8263B" w:rsidRDefault="004218F3" w:rsidP="004218F3">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The risk-free rate is a poor predictor of the relationship between spot prices and future prices</w:t>
      </w:r>
    </w:p>
    <w:p w14:paraId="0101BEB5" w14:textId="77777777" w:rsidR="004218F3" w:rsidRPr="00F8263B" w:rsidRDefault="004218F3" w:rsidP="004218F3">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All of the above</w:t>
      </w:r>
    </w:p>
    <w:p w14:paraId="3AFDD6AF" w14:textId="77777777" w:rsidR="00F5026C" w:rsidRPr="00F8263B" w:rsidRDefault="00F5026C" w:rsidP="00F5026C">
      <w:pPr>
        <w:pStyle w:val="ListParagraph"/>
        <w:ind w:left="1440"/>
        <w:rPr>
          <w:rFonts w:ascii="Times New Roman" w:hAnsi="Times New Roman" w:cs="Times New Roman"/>
          <w:sz w:val="24"/>
          <w:szCs w:val="24"/>
          <w:u w:val="single"/>
        </w:rPr>
      </w:pPr>
    </w:p>
    <w:p w14:paraId="3721C281" w14:textId="77777777" w:rsidR="003445F6" w:rsidRPr="00F8263B" w:rsidRDefault="003445F6" w:rsidP="003445F6">
      <w:pPr>
        <w:pStyle w:val="ListParagraph"/>
        <w:numPr>
          <w:ilvl w:val="0"/>
          <w:numId w:val="1"/>
        </w:numPr>
        <w:rPr>
          <w:rFonts w:ascii="Times New Roman" w:hAnsi="Times New Roman" w:cs="Times New Roman"/>
          <w:sz w:val="24"/>
          <w:szCs w:val="24"/>
          <w:u w:val="single"/>
        </w:rPr>
      </w:pPr>
      <w:r w:rsidRPr="00F8263B">
        <w:rPr>
          <w:rFonts w:ascii="Times New Roman" w:hAnsi="Times New Roman" w:cs="Times New Roman"/>
          <w:sz w:val="24"/>
          <w:szCs w:val="24"/>
        </w:rPr>
        <w:t>If you are bullish on equities:</w:t>
      </w:r>
    </w:p>
    <w:p w14:paraId="252FA662"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Go long index futures</w:t>
      </w:r>
    </w:p>
    <w:p w14:paraId="300EB713" w14:textId="77777777" w:rsidR="003445F6" w:rsidRPr="00F8263B" w:rsidRDefault="003445F6"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Go short index futures</w:t>
      </w:r>
    </w:p>
    <w:p w14:paraId="3F921397" w14:textId="77777777" w:rsidR="003445F6" w:rsidRPr="00F8263B" w:rsidRDefault="00342D61" w:rsidP="003445F6">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You should never be bullish on equities</w:t>
      </w:r>
    </w:p>
    <w:p w14:paraId="620670D4" w14:textId="77777777" w:rsidR="004218F3" w:rsidRPr="00F8263B" w:rsidRDefault="00342D61" w:rsidP="00DF2E82">
      <w:pPr>
        <w:pStyle w:val="ListParagraph"/>
        <w:numPr>
          <w:ilvl w:val="1"/>
          <w:numId w:val="1"/>
        </w:numPr>
        <w:rPr>
          <w:rFonts w:ascii="Times New Roman" w:hAnsi="Times New Roman" w:cs="Times New Roman"/>
          <w:sz w:val="24"/>
          <w:szCs w:val="24"/>
          <w:u w:val="single"/>
        </w:rPr>
      </w:pPr>
      <w:r w:rsidRPr="00F8263B">
        <w:rPr>
          <w:rFonts w:ascii="Times New Roman" w:hAnsi="Times New Roman" w:cs="Times New Roman"/>
          <w:sz w:val="24"/>
          <w:szCs w:val="24"/>
        </w:rPr>
        <w:t xml:space="preserve">Avoid buying equities and invest in bonds </w:t>
      </w:r>
    </w:p>
    <w:p w14:paraId="2C236137" w14:textId="77777777" w:rsidR="00342D61" w:rsidRPr="00F8263B" w:rsidRDefault="00342D61">
      <w:pPr>
        <w:rPr>
          <w:rFonts w:ascii="Times New Roman" w:hAnsi="Times New Roman" w:cs="Times New Roman"/>
          <w:sz w:val="24"/>
          <w:szCs w:val="24"/>
        </w:rPr>
      </w:pPr>
      <w:r w:rsidRPr="00F8263B">
        <w:rPr>
          <w:rFonts w:ascii="Times New Roman" w:hAnsi="Times New Roman" w:cs="Times New Roman"/>
          <w:sz w:val="24"/>
          <w:szCs w:val="24"/>
        </w:rPr>
        <w:br w:type="page"/>
      </w:r>
    </w:p>
    <w:p w14:paraId="6455398B" w14:textId="77777777" w:rsidR="00C82C1D" w:rsidRPr="00F8263B" w:rsidRDefault="00C82C1D" w:rsidP="00C82C1D">
      <w:pPr>
        <w:pStyle w:val="ListParagraph"/>
        <w:ind w:left="1440"/>
        <w:rPr>
          <w:rFonts w:ascii="Times New Roman" w:hAnsi="Times New Roman" w:cs="Times New Roman"/>
          <w:sz w:val="24"/>
          <w:szCs w:val="24"/>
        </w:rPr>
      </w:pPr>
    </w:p>
    <w:p w14:paraId="348D7D09" w14:textId="77777777" w:rsidR="00C82C1D" w:rsidRPr="00F8263B" w:rsidRDefault="00C82C1D" w:rsidP="00C82C1D">
      <w:pPr>
        <w:pStyle w:val="ListParagraph"/>
        <w:rPr>
          <w:rFonts w:ascii="Times New Roman" w:hAnsi="Times New Roman" w:cs="Times New Roman"/>
          <w:sz w:val="24"/>
          <w:szCs w:val="24"/>
        </w:rPr>
      </w:pPr>
    </w:p>
    <w:p w14:paraId="33029F8E" w14:textId="77777777" w:rsidR="00C82C1D" w:rsidRPr="00F8263B" w:rsidRDefault="00C82C1D" w:rsidP="00C82C1D">
      <w:pPr>
        <w:pStyle w:val="ListParagraph"/>
        <w:ind w:left="0"/>
        <w:rPr>
          <w:rFonts w:ascii="Times New Roman" w:hAnsi="Times New Roman" w:cs="Times New Roman"/>
          <w:sz w:val="24"/>
          <w:szCs w:val="24"/>
        </w:rPr>
      </w:pPr>
      <w:r w:rsidRPr="00F8263B">
        <w:rPr>
          <w:rFonts w:ascii="Times New Roman" w:hAnsi="Times New Roman" w:cs="Times New Roman"/>
          <w:sz w:val="24"/>
          <w:szCs w:val="24"/>
        </w:rPr>
        <w:t>Short Answer</w:t>
      </w:r>
    </w:p>
    <w:p w14:paraId="06AFE9E6" w14:textId="77777777" w:rsidR="00C82C1D" w:rsidRPr="00F8263B" w:rsidRDefault="00C82C1D" w:rsidP="00C82C1D">
      <w:pPr>
        <w:pStyle w:val="ListParagraph"/>
        <w:ind w:left="0"/>
        <w:rPr>
          <w:rFonts w:ascii="Times New Roman" w:hAnsi="Times New Roman" w:cs="Times New Roman"/>
          <w:sz w:val="24"/>
          <w:szCs w:val="24"/>
        </w:rPr>
      </w:pPr>
    </w:p>
    <w:p w14:paraId="25ACD1D5" w14:textId="77777777" w:rsidR="00F37CB4" w:rsidRDefault="00512166" w:rsidP="003445F6">
      <w:pPr>
        <w:pStyle w:val="ListParagraph"/>
        <w:numPr>
          <w:ilvl w:val="0"/>
          <w:numId w:val="4"/>
        </w:numPr>
        <w:rPr>
          <w:rFonts w:ascii="Times New Roman" w:hAnsi="Times New Roman" w:cs="Times New Roman"/>
          <w:sz w:val="24"/>
          <w:szCs w:val="24"/>
        </w:rPr>
      </w:pPr>
      <w:r w:rsidRPr="00F8263B">
        <w:rPr>
          <w:rFonts w:ascii="Times New Roman" w:hAnsi="Times New Roman" w:cs="Times New Roman"/>
          <w:sz w:val="24"/>
          <w:szCs w:val="24"/>
        </w:rPr>
        <w:t xml:space="preserve">Assume your business is to buy gold and turn it into gold chains, sold by the ounce at the prevailing price of gold, plus a $500 mark-up for </w:t>
      </w:r>
      <w:proofErr w:type="gramStart"/>
      <w:r w:rsidRPr="00F8263B">
        <w:rPr>
          <w:rFonts w:ascii="Times New Roman" w:hAnsi="Times New Roman" w:cs="Times New Roman"/>
          <w:sz w:val="24"/>
          <w:szCs w:val="24"/>
        </w:rPr>
        <w:t>craftsmanship</w:t>
      </w:r>
      <w:proofErr w:type="gramEnd"/>
      <w:r w:rsidRPr="00F8263B">
        <w:rPr>
          <w:rFonts w:ascii="Times New Roman" w:hAnsi="Times New Roman" w:cs="Times New Roman"/>
          <w:sz w:val="24"/>
          <w:szCs w:val="24"/>
        </w:rPr>
        <w:t>. You buy your inventory today for three months of expected sales and want to protect your profits from the change in gold price. Assume the spot (or current) price of gold is $1,000. You can also buy a 3-month futures contract with a settlement price of $1,000. Using futures, find</w:t>
      </w:r>
      <w:r w:rsidR="00D55B57" w:rsidRPr="00F8263B">
        <w:rPr>
          <w:rFonts w:ascii="Times New Roman" w:hAnsi="Times New Roman" w:cs="Times New Roman"/>
          <w:sz w:val="24"/>
          <w:szCs w:val="24"/>
        </w:rPr>
        <w:t xml:space="preserve"> a strategy that guarantees you $500 profit. Show the outcome with gold at $800, $1000 and $1200 per ounce.</w:t>
      </w:r>
    </w:p>
    <w:p w14:paraId="44EB476D" w14:textId="77777777" w:rsidR="006F1255" w:rsidRPr="00F8263B" w:rsidRDefault="006F1255" w:rsidP="006F1255">
      <w:pPr>
        <w:pStyle w:val="ListParagraph"/>
        <w:rPr>
          <w:rFonts w:ascii="Times New Roman" w:hAnsi="Times New Roman" w:cs="Times New Roman"/>
          <w:sz w:val="24"/>
          <w:szCs w:val="24"/>
        </w:rPr>
      </w:pPr>
    </w:p>
    <w:p w14:paraId="415FFA46" w14:textId="77777777" w:rsidR="00342D61" w:rsidRPr="001C772B" w:rsidRDefault="003445F6" w:rsidP="006F1255">
      <w:pPr>
        <w:pStyle w:val="ListParagraph"/>
        <w:numPr>
          <w:ilvl w:val="0"/>
          <w:numId w:val="4"/>
        </w:numPr>
        <w:spacing w:after="0" w:line="216" w:lineRule="auto"/>
        <w:rPr>
          <w:rFonts w:ascii="Times New Roman" w:hAnsi="Times New Roman" w:cs="Times New Roman"/>
          <w:b/>
          <w:sz w:val="24"/>
          <w:szCs w:val="24"/>
        </w:rPr>
      </w:pPr>
      <w:r w:rsidRPr="006F1255">
        <w:rPr>
          <w:rFonts w:ascii="Times New Roman" w:eastAsiaTheme="minorEastAsia" w:hAnsi="Times New Roman" w:cs="Times New Roman"/>
          <w:b/>
          <w:color w:val="000000" w:themeColor="text1"/>
          <w:kern w:val="24"/>
          <w:sz w:val="24"/>
          <w:szCs w:val="24"/>
        </w:rPr>
        <w:t xml:space="preserve">Assume that Stock </w:t>
      </w:r>
      <w:proofErr w:type="gramStart"/>
      <w:r w:rsidRPr="006F1255">
        <w:rPr>
          <w:rFonts w:ascii="Times New Roman" w:eastAsiaTheme="minorEastAsia" w:hAnsi="Times New Roman" w:cs="Times New Roman"/>
          <w:b/>
          <w:color w:val="000000" w:themeColor="text1"/>
          <w:kern w:val="24"/>
          <w:sz w:val="24"/>
          <w:szCs w:val="24"/>
        </w:rPr>
        <w:t>A</w:t>
      </w:r>
      <w:proofErr w:type="gramEnd"/>
      <w:r w:rsidRPr="006F1255">
        <w:rPr>
          <w:rFonts w:ascii="Times New Roman" w:eastAsiaTheme="minorEastAsia" w:hAnsi="Times New Roman" w:cs="Times New Roman"/>
          <w:b/>
          <w:color w:val="000000" w:themeColor="text1"/>
          <w:kern w:val="24"/>
          <w:sz w:val="24"/>
          <w:szCs w:val="24"/>
        </w:rPr>
        <w:t xml:space="preserve"> trades for $50 today with a 1% dividend yield. The </w:t>
      </w:r>
      <w:proofErr w:type="gramStart"/>
      <w:r w:rsidRPr="006F1255">
        <w:rPr>
          <w:rFonts w:ascii="Times New Roman" w:eastAsiaTheme="minorEastAsia" w:hAnsi="Times New Roman" w:cs="Times New Roman"/>
          <w:b/>
          <w:color w:val="000000" w:themeColor="text1"/>
          <w:kern w:val="24"/>
          <w:sz w:val="24"/>
          <w:szCs w:val="24"/>
        </w:rPr>
        <w:t>6 month</w:t>
      </w:r>
      <w:proofErr w:type="gramEnd"/>
      <w:r w:rsidRPr="006F1255">
        <w:rPr>
          <w:rFonts w:ascii="Times New Roman" w:eastAsiaTheme="minorEastAsia" w:hAnsi="Times New Roman" w:cs="Times New Roman"/>
          <w:b/>
          <w:color w:val="000000" w:themeColor="text1"/>
          <w:kern w:val="24"/>
          <w:sz w:val="24"/>
          <w:szCs w:val="24"/>
        </w:rPr>
        <w:t xml:space="preserve"> risk free rate is 2%. What must the </w:t>
      </w:r>
      <w:proofErr w:type="gramStart"/>
      <w:r w:rsidRPr="006F1255">
        <w:rPr>
          <w:rFonts w:ascii="Times New Roman" w:eastAsiaTheme="minorEastAsia" w:hAnsi="Times New Roman" w:cs="Times New Roman"/>
          <w:b/>
          <w:color w:val="000000" w:themeColor="text1"/>
          <w:kern w:val="24"/>
          <w:sz w:val="24"/>
          <w:szCs w:val="24"/>
        </w:rPr>
        <w:t>6 month</w:t>
      </w:r>
      <w:proofErr w:type="gramEnd"/>
      <w:r w:rsidRPr="006F1255">
        <w:rPr>
          <w:rFonts w:ascii="Times New Roman" w:eastAsiaTheme="minorEastAsia" w:hAnsi="Times New Roman" w:cs="Times New Roman"/>
          <w:b/>
          <w:color w:val="000000" w:themeColor="text1"/>
          <w:kern w:val="24"/>
          <w:sz w:val="24"/>
          <w:szCs w:val="24"/>
        </w:rPr>
        <w:t xml:space="preserve"> futures contract price be for Stock A? What would you do if the futures price were higher than </w:t>
      </w:r>
      <w:proofErr w:type="gramStart"/>
      <w:r w:rsidRPr="006F1255">
        <w:rPr>
          <w:rFonts w:ascii="Times New Roman" w:eastAsiaTheme="minorEastAsia" w:hAnsi="Times New Roman" w:cs="Times New Roman"/>
          <w:b/>
          <w:color w:val="000000" w:themeColor="text1"/>
          <w:kern w:val="24"/>
          <w:sz w:val="24"/>
          <w:szCs w:val="24"/>
        </w:rPr>
        <w:t>you</w:t>
      </w:r>
      <w:proofErr w:type="gramEnd"/>
      <w:r w:rsidRPr="006F1255">
        <w:rPr>
          <w:rFonts w:ascii="Times New Roman" w:eastAsiaTheme="minorEastAsia" w:hAnsi="Times New Roman" w:cs="Times New Roman"/>
          <w:b/>
          <w:color w:val="000000" w:themeColor="text1"/>
          <w:kern w:val="24"/>
          <w:sz w:val="24"/>
          <w:szCs w:val="24"/>
        </w:rPr>
        <w:t xml:space="preserve"> what you just calculated? What would you do if it were lower?</w:t>
      </w:r>
    </w:p>
    <w:p w14:paraId="77B8366B" w14:textId="77777777" w:rsidR="001C772B" w:rsidRPr="001C772B" w:rsidRDefault="001C772B" w:rsidP="001C772B">
      <w:pPr>
        <w:pStyle w:val="ListParagraph"/>
        <w:rPr>
          <w:rFonts w:ascii="Times New Roman" w:hAnsi="Times New Roman" w:cs="Times New Roman"/>
          <w:b/>
          <w:sz w:val="24"/>
          <w:szCs w:val="24"/>
        </w:rPr>
      </w:pPr>
    </w:p>
    <w:p w14:paraId="51384B93" w14:textId="77777777" w:rsidR="001C772B" w:rsidRPr="006F1255" w:rsidRDefault="001C772B" w:rsidP="001C772B">
      <w:pPr>
        <w:pStyle w:val="ListParagraph"/>
        <w:spacing w:after="0" w:line="216" w:lineRule="auto"/>
        <w:rPr>
          <w:rFonts w:ascii="Times New Roman" w:hAnsi="Times New Roman" w:cs="Times New Roman"/>
          <w:b/>
          <w:sz w:val="24"/>
          <w:szCs w:val="24"/>
        </w:rPr>
      </w:pPr>
    </w:p>
    <w:p w14:paraId="1A112A78" w14:textId="64594EFE" w:rsidR="00342D61" w:rsidRDefault="001C772B">
      <w:pPr>
        <w:rPr>
          <w:rFonts w:ascii="Times New Roman" w:hAnsi="Times New Roman" w:cs="Times New Roman"/>
          <w:sz w:val="24"/>
          <w:szCs w:val="24"/>
        </w:rPr>
      </w:pPr>
      <w:r>
        <w:rPr>
          <w:rFonts w:ascii="Times New Roman" w:hAnsi="Times New Roman" w:cs="Times New Roman"/>
          <w:sz w:val="24"/>
          <w:szCs w:val="24"/>
        </w:rPr>
        <w:t xml:space="preserve">(i). </w:t>
      </w:r>
      <w:r w:rsidR="00AE61CC">
        <w:rPr>
          <w:rFonts w:ascii="Times New Roman" w:hAnsi="Times New Roman" w:cs="Times New Roman"/>
          <w:sz w:val="24"/>
          <w:szCs w:val="24"/>
        </w:rPr>
        <w:t>The 6-Mont</w:t>
      </w:r>
      <w:bookmarkStart w:id="0" w:name="_GoBack"/>
      <w:bookmarkEnd w:id="0"/>
      <w:r w:rsidR="00AE61CC">
        <w:rPr>
          <w:rFonts w:ascii="Times New Roman" w:hAnsi="Times New Roman" w:cs="Times New Roman"/>
          <w:sz w:val="24"/>
          <w:szCs w:val="24"/>
        </w:rPr>
        <w:t xml:space="preserve">h Future contract price for the Stock A= </w:t>
      </w:r>
      <w:r w:rsidR="00DE5E0F" w:rsidRPr="002212CB">
        <w:rPr>
          <w:rFonts w:ascii="Times New Roman" w:hAnsi="Times New Roman" w:cs="Times New Roman"/>
          <w:b/>
          <w:sz w:val="24"/>
          <w:szCs w:val="24"/>
        </w:rPr>
        <w:t>Stock Price</w:t>
      </w:r>
      <w:r w:rsidR="002212CB">
        <w:rPr>
          <w:rFonts w:ascii="Times New Roman" w:hAnsi="Times New Roman" w:cs="Times New Roman"/>
          <w:b/>
          <w:sz w:val="24"/>
          <w:szCs w:val="24"/>
        </w:rPr>
        <w:t xml:space="preserve"> x </w:t>
      </w:r>
      <w:proofErr w:type="gramStart"/>
      <w:r w:rsidR="00DE5E0F" w:rsidRPr="002212CB">
        <w:rPr>
          <w:rFonts w:ascii="Times New Roman" w:hAnsi="Times New Roman" w:cs="Times New Roman"/>
          <w:b/>
          <w:sz w:val="24"/>
          <w:szCs w:val="24"/>
        </w:rPr>
        <w:t>℮</w:t>
      </w:r>
      <w:r w:rsidR="00D94519" w:rsidRPr="002212CB">
        <w:rPr>
          <w:rFonts w:ascii="Times New Roman" w:hAnsi="Times New Roman" w:cs="Times New Roman"/>
          <w:b/>
          <w:sz w:val="24"/>
          <w:szCs w:val="24"/>
          <w:vertAlign w:val="superscript"/>
        </w:rPr>
        <w:t>(</w:t>
      </w:r>
      <w:proofErr w:type="gramEnd"/>
      <w:r w:rsidR="00D94519" w:rsidRPr="002212CB">
        <w:rPr>
          <w:rFonts w:ascii="Times New Roman" w:hAnsi="Times New Roman" w:cs="Times New Roman"/>
          <w:b/>
          <w:sz w:val="24"/>
          <w:szCs w:val="24"/>
          <w:vertAlign w:val="superscript"/>
        </w:rPr>
        <w:t>risk-free rate- dividend yield)*0.5</w:t>
      </w:r>
    </w:p>
    <w:p w14:paraId="1C1D9366" w14:textId="2A0B4ECE" w:rsidR="00AE61CC" w:rsidRDefault="002212CB">
      <w:pPr>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t>Future contract price =</w:t>
      </w:r>
      <w:r w:rsidR="00664444">
        <w:rPr>
          <w:rFonts w:ascii="Times New Roman" w:hAnsi="Times New Roman" w:cs="Times New Roman"/>
          <w:sz w:val="24"/>
          <w:szCs w:val="24"/>
        </w:rPr>
        <w:t xml:space="preserve"> 50 *2.71828</w:t>
      </w:r>
      <w:r w:rsidR="00664444" w:rsidRPr="00664444">
        <w:rPr>
          <w:rFonts w:ascii="Times New Roman" w:hAnsi="Times New Roman" w:cs="Times New Roman"/>
          <w:sz w:val="24"/>
          <w:szCs w:val="24"/>
          <w:vertAlign w:val="superscript"/>
        </w:rPr>
        <w:t>(0.02-0.01)*0.5</w:t>
      </w:r>
    </w:p>
    <w:p w14:paraId="0EDB090F" w14:textId="2458E140" w:rsidR="00664444" w:rsidRDefault="0066444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50* </w:t>
      </w:r>
      <w:r w:rsidR="00C14599">
        <w:rPr>
          <w:rFonts w:ascii="Times New Roman" w:hAnsi="Times New Roman" w:cs="Times New Roman"/>
          <w:sz w:val="24"/>
          <w:szCs w:val="24"/>
        </w:rPr>
        <w:t>1.0050</w:t>
      </w:r>
    </w:p>
    <w:p w14:paraId="08865433" w14:textId="7D5BA97F" w:rsidR="00C14599" w:rsidRDefault="00C1459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C772B">
        <w:rPr>
          <w:rFonts w:ascii="Times New Roman" w:hAnsi="Times New Roman" w:cs="Times New Roman"/>
          <w:sz w:val="24"/>
          <w:szCs w:val="24"/>
        </w:rPr>
        <w:t xml:space="preserve"> 50.2506</w:t>
      </w:r>
    </w:p>
    <w:p w14:paraId="40825DE7" w14:textId="4BB322E5" w:rsidR="001C772B" w:rsidRDefault="001C772B">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00813E77">
        <w:rPr>
          <w:rFonts w:ascii="Times New Roman" w:hAnsi="Times New Roman" w:cs="Times New Roman"/>
          <w:sz w:val="24"/>
          <w:szCs w:val="24"/>
        </w:rPr>
        <w:t xml:space="preserve">future contract price for the Stock A is </w:t>
      </w:r>
      <w:r w:rsidR="00813E77" w:rsidRPr="00813E77">
        <w:rPr>
          <w:rFonts w:ascii="Times New Roman" w:hAnsi="Times New Roman" w:cs="Times New Roman"/>
          <w:b/>
          <w:sz w:val="24"/>
          <w:szCs w:val="24"/>
        </w:rPr>
        <w:t>$50.25</w:t>
      </w:r>
      <w:r w:rsidR="00813E77">
        <w:rPr>
          <w:rFonts w:ascii="Times New Roman" w:hAnsi="Times New Roman" w:cs="Times New Roman"/>
          <w:b/>
          <w:sz w:val="24"/>
          <w:szCs w:val="24"/>
        </w:rPr>
        <w:t xml:space="preserve">. </w:t>
      </w:r>
    </w:p>
    <w:p w14:paraId="1F098800" w14:textId="0B651380" w:rsidR="00813E77" w:rsidRDefault="00813E77">
      <w:pPr>
        <w:rPr>
          <w:rFonts w:ascii="Times New Roman" w:hAnsi="Times New Roman" w:cs="Times New Roman"/>
          <w:sz w:val="24"/>
          <w:szCs w:val="24"/>
        </w:rPr>
      </w:pPr>
      <w:r>
        <w:rPr>
          <w:rFonts w:ascii="Times New Roman" w:hAnsi="Times New Roman" w:cs="Times New Roman"/>
          <w:sz w:val="24"/>
          <w:szCs w:val="24"/>
        </w:rPr>
        <w:t xml:space="preserve">(ii). </w:t>
      </w:r>
      <w:proofErr w:type="gramStart"/>
      <w:r w:rsidR="000B232B">
        <w:rPr>
          <w:rFonts w:ascii="Times New Roman" w:hAnsi="Times New Roman" w:cs="Times New Roman"/>
          <w:sz w:val="24"/>
          <w:szCs w:val="24"/>
        </w:rPr>
        <w:t>What</w:t>
      </w:r>
      <w:proofErr w:type="gramEnd"/>
      <w:r w:rsidR="000B232B">
        <w:rPr>
          <w:rFonts w:ascii="Times New Roman" w:hAnsi="Times New Roman" w:cs="Times New Roman"/>
          <w:sz w:val="24"/>
          <w:szCs w:val="24"/>
        </w:rPr>
        <w:t xml:space="preserve"> would you do if the future price were higher than </w:t>
      </w:r>
      <w:r w:rsidR="00833D53">
        <w:rPr>
          <w:rFonts w:ascii="Times New Roman" w:hAnsi="Times New Roman" w:cs="Times New Roman"/>
          <w:sz w:val="24"/>
          <w:szCs w:val="24"/>
        </w:rPr>
        <w:t>$</w:t>
      </w:r>
      <w:r w:rsidR="000B232B">
        <w:rPr>
          <w:rFonts w:ascii="Times New Roman" w:hAnsi="Times New Roman" w:cs="Times New Roman"/>
          <w:sz w:val="24"/>
          <w:szCs w:val="24"/>
        </w:rPr>
        <w:t>50.25?</w:t>
      </w:r>
    </w:p>
    <w:p w14:paraId="53CCA58F" w14:textId="77777777" w:rsidR="00614C56" w:rsidRPr="00973FB1" w:rsidRDefault="00833D53" w:rsidP="00833D53">
      <w:pPr>
        <w:ind w:firstLine="720"/>
        <w:rPr>
          <w:rFonts w:ascii="Times New Roman" w:hAnsi="Times New Roman" w:cs="Times New Roman"/>
          <w:sz w:val="24"/>
          <w:szCs w:val="24"/>
        </w:rPr>
      </w:pPr>
      <w:r w:rsidRPr="00973FB1">
        <w:rPr>
          <w:rFonts w:ascii="Times New Roman" w:hAnsi="Times New Roman" w:cs="Times New Roman"/>
          <w:sz w:val="24"/>
          <w:szCs w:val="24"/>
        </w:rPr>
        <w:t>Hypothetically, if the future pric</w:t>
      </w:r>
      <w:r w:rsidRPr="00973FB1">
        <w:rPr>
          <w:rFonts w:ascii="Times New Roman" w:hAnsi="Times New Roman" w:cs="Times New Roman"/>
          <w:sz w:val="24"/>
          <w:szCs w:val="24"/>
        </w:rPr>
        <w:t>e</w:t>
      </w:r>
      <w:r w:rsidRPr="00973FB1">
        <w:rPr>
          <w:rFonts w:ascii="Times New Roman" w:hAnsi="Times New Roman" w:cs="Times New Roman"/>
          <w:sz w:val="24"/>
          <w:szCs w:val="24"/>
        </w:rPr>
        <w:t xml:space="preserve"> were to exceed the expected mark of $50.25, the implication of the new phenomenon is that the actual futures price </w:t>
      </w:r>
      <w:proofErr w:type="gramStart"/>
      <w:r w:rsidRPr="00973FB1">
        <w:rPr>
          <w:rFonts w:ascii="Times New Roman" w:hAnsi="Times New Roman" w:cs="Times New Roman"/>
          <w:sz w:val="24"/>
          <w:szCs w:val="24"/>
        </w:rPr>
        <w:t>becomes</w:t>
      </w:r>
      <w:r w:rsidRPr="00973FB1">
        <w:rPr>
          <w:rFonts w:ascii="Times New Roman" w:hAnsi="Times New Roman" w:cs="Times New Roman"/>
          <w:sz w:val="24"/>
          <w:szCs w:val="24"/>
        </w:rPr>
        <w:t xml:space="preserve"> </w:t>
      </w:r>
      <w:r w:rsidRPr="00973FB1">
        <w:rPr>
          <w:rFonts w:ascii="Times New Roman" w:hAnsi="Times New Roman" w:cs="Times New Roman"/>
          <w:sz w:val="24"/>
          <w:szCs w:val="24"/>
          <w:u w:val="single"/>
        </w:rPr>
        <w:t>too high</w:t>
      </w:r>
      <w:r w:rsidR="00614C56" w:rsidRPr="00973FB1">
        <w:rPr>
          <w:rFonts w:ascii="Times New Roman" w:hAnsi="Times New Roman" w:cs="Times New Roman"/>
          <w:sz w:val="24"/>
          <w:szCs w:val="24"/>
          <w:u w:val="single"/>
        </w:rPr>
        <w:t xml:space="preserve"> compared</w:t>
      </w:r>
      <w:proofErr w:type="gramEnd"/>
      <w:r w:rsidR="00614C56" w:rsidRPr="00973FB1">
        <w:rPr>
          <w:rFonts w:ascii="Times New Roman" w:hAnsi="Times New Roman" w:cs="Times New Roman"/>
          <w:sz w:val="24"/>
          <w:szCs w:val="24"/>
          <w:u w:val="single"/>
        </w:rPr>
        <w:t xml:space="preserve"> to the index</w:t>
      </w:r>
      <w:r w:rsidRPr="00973FB1">
        <w:rPr>
          <w:rFonts w:ascii="Times New Roman" w:hAnsi="Times New Roman" w:cs="Times New Roman"/>
          <w:sz w:val="24"/>
          <w:szCs w:val="24"/>
        </w:rPr>
        <w:t>. Th</w:t>
      </w:r>
      <w:r w:rsidR="00614C56" w:rsidRPr="00973FB1">
        <w:rPr>
          <w:rFonts w:ascii="Times New Roman" w:hAnsi="Times New Roman" w:cs="Times New Roman"/>
          <w:sz w:val="24"/>
          <w:szCs w:val="24"/>
        </w:rPr>
        <w:t>erefore, it is advisable that an arbitrageur should;-</w:t>
      </w:r>
    </w:p>
    <w:p w14:paraId="5257ACCE" w14:textId="77777777" w:rsidR="00CC48C8" w:rsidRPr="00973FB1" w:rsidRDefault="00614C56" w:rsidP="00833D53">
      <w:pPr>
        <w:ind w:firstLine="720"/>
        <w:rPr>
          <w:rFonts w:ascii="Times New Roman" w:hAnsi="Times New Roman" w:cs="Times New Roman"/>
          <w:sz w:val="24"/>
          <w:szCs w:val="24"/>
        </w:rPr>
      </w:pPr>
      <w:proofErr w:type="gramStart"/>
      <w:r w:rsidRPr="00973FB1">
        <w:rPr>
          <w:rFonts w:ascii="Times New Roman" w:hAnsi="Times New Roman" w:cs="Times New Roman"/>
          <w:sz w:val="24"/>
          <w:szCs w:val="24"/>
        </w:rPr>
        <w:t>a)-</w:t>
      </w:r>
      <w:proofErr w:type="gramEnd"/>
      <w:r w:rsidRPr="00973FB1">
        <w:rPr>
          <w:rFonts w:ascii="Times New Roman" w:hAnsi="Times New Roman" w:cs="Times New Roman"/>
          <w:sz w:val="24"/>
          <w:szCs w:val="24"/>
        </w:rPr>
        <w:t xml:space="preserve"> </w:t>
      </w:r>
      <w:r w:rsidR="00833D53" w:rsidRPr="00973FB1">
        <w:rPr>
          <w:rFonts w:ascii="Times New Roman" w:hAnsi="Times New Roman" w:cs="Times New Roman"/>
          <w:b/>
          <w:sz w:val="24"/>
          <w:szCs w:val="24"/>
        </w:rPr>
        <w:t xml:space="preserve">buy </w:t>
      </w:r>
      <w:r w:rsidR="00CC48C8" w:rsidRPr="00973FB1">
        <w:rPr>
          <w:rFonts w:ascii="Times New Roman" w:hAnsi="Times New Roman" w:cs="Times New Roman"/>
          <w:b/>
          <w:sz w:val="24"/>
          <w:szCs w:val="24"/>
        </w:rPr>
        <w:t>the underlying asset</w:t>
      </w:r>
    </w:p>
    <w:p w14:paraId="1DD5B9F8" w14:textId="793632E7" w:rsidR="000B232B" w:rsidRPr="00973FB1" w:rsidRDefault="00CC48C8" w:rsidP="00833D53">
      <w:pPr>
        <w:ind w:firstLine="720"/>
        <w:rPr>
          <w:rFonts w:ascii="Times New Roman" w:hAnsi="Times New Roman" w:cs="Times New Roman"/>
          <w:sz w:val="24"/>
          <w:szCs w:val="24"/>
        </w:rPr>
      </w:pPr>
      <w:proofErr w:type="gramStart"/>
      <w:r w:rsidRPr="00973FB1">
        <w:rPr>
          <w:rFonts w:ascii="Times New Roman" w:hAnsi="Times New Roman" w:cs="Times New Roman"/>
          <w:sz w:val="24"/>
          <w:szCs w:val="24"/>
        </w:rPr>
        <w:t>b)-</w:t>
      </w:r>
      <w:proofErr w:type="gramEnd"/>
      <w:r w:rsidRPr="00973FB1">
        <w:rPr>
          <w:rFonts w:ascii="Times New Roman" w:hAnsi="Times New Roman" w:cs="Times New Roman"/>
          <w:sz w:val="24"/>
          <w:szCs w:val="24"/>
        </w:rPr>
        <w:t xml:space="preserve"> </w:t>
      </w:r>
      <w:r w:rsidR="00833D53" w:rsidRPr="00973FB1">
        <w:rPr>
          <w:rFonts w:ascii="Times New Roman" w:hAnsi="Times New Roman" w:cs="Times New Roman"/>
          <w:b/>
          <w:sz w:val="24"/>
          <w:szCs w:val="24"/>
        </w:rPr>
        <w:t xml:space="preserve">short </w:t>
      </w:r>
      <w:r w:rsidRPr="00973FB1">
        <w:rPr>
          <w:rFonts w:ascii="Times New Roman" w:hAnsi="Times New Roman" w:cs="Times New Roman"/>
          <w:b/>
          <w:sz w:val="24"/>
          <w:szCs w:val="24"/>
        </w:rPr>
        <w:t>the future contracts</w:t>
      </w:r>
    </w:p>
    <w:p w14:paraId="1ABD6458" w14:textId="36ECDEB2" w:rsidR="000B39B9" w:rsidRDefault="000B39B9">
      <w:pPr>
        <w:rPr>
          <w:rFonts w:ascii="Times New Roman" w:hAnsi="Times New Roman" w:cs="Times New Roman"/>
          <w:sz w:val="24"/>
          <w:szCs w:val="24"/>
        </w:rPr>
      </w:pPr>
      <w:r>
        <w:rPr>
          <w:rFonts w:ascii="Times New Roman" w:hAnsi="Times New Roman" w:cs="Times New Roman"/>
          <w:sz w:val="24"/>
          <w:szCs w:val="24"/>
        </w:rPr>
        <w:t xml:space="preserve">(iii). </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to do if the future prices were lower than $50.25?</w:t>
      </w:r>
    </w:p>
    <w:p w14:paraId="20494BC7" w14:textId="3951C650" w:rsidR="000B39B9" w:rsidRDefault="000B39B9">
      <w:pPr>
        <w:rPr>
          <w:rFonts w:ascii="Times New Roman" w:hAnsi="Times New Roman" w:cs="Times New Roman"/>
          <w:sz w:val="24"/>
          <w:szCs w:val="24"/>
        </w:rPr>
      </w:pPr>
      <w:r>
        <w:rPr>
          <w:rFonts w:ascii="Times New Roman" w:hAnsi="Times New Roman" w:cs="Times New Roman"/>
          <w:sz w:val="24"/>
          <w:szCs w:val="24"/>
        </w:rPr>
        <w:tab/>
      </w:r>
      <w:r w:rsidR="00AA7405">
        <w:rPr>
          <w:rFonts w:ascii="Times New Roman" w:hAnsi="Times New Roman" w:cs="Times New Roman"/>
          <w:sz w:val="24"/>
          <w:szCs w:val="24"/>
        </w:rPr>
        <w:t>When the price of the future decreases</w:t>
      </w:r>
      <w:r w:rsidR="0037362C">
        <w:rPr>
          <w:rFonts w:ascii="Times New Roman" w:hAnsi="Times New Roman" w:cs="Times New Roman"/>
          <w:sz w:val="24"/>
          <w:szCs w:val="24"/>
        </w:rPr>
        <w:t xml:space="preserve">, it </w:t>
      </w:r>
      <w:r w:rsidR="00AA7405">
        <w:rPr>
          <w:rFonts w:ascii="Times New Roman" w:hAnsi="Times New Roman" w:cs="Times New Roman"/>
          <w:sz w:val="24"/>
          <w:szCs w:val="24"/>
        </w:rPr>
        <w:t>impli</w:t>
      </w:r>
      <w:r w:rsidR="0037362C">
        <w:rPr>
          <w:rFonts w:ascii="Times New Roman" w:hAnsi="Times New Roman" w:cs="Times New Roman"/>
          <w:sz w:val="24"/>
          <w:szCs w:val="24"/>
        </w:rPr>
        <w:t xml:space="preserve">es that the index future price become </w:t>
      </w:r>
      <w:r w:rsidR="008C0BD7">
        <w:rPr>
          <w:rFonts w:ascii="Times New Roman" w:hAnsi="Times New Roman" w:cs="Times New Roman"/>
          <w:sz w:val="24"/>
          <w:szCs w:val="24"/>
        </w:rPr>
        <w:t xml:space="preserve">relatively </w:t>
      </w:r>
      <w:r w:rsidR="008C0BD7" w:rsidRPr="00973FB1">
        <w:rPr>
          <w:rFonts w:ascii="Times New Roman" w:hAnsi="Times New Roman" w:cs="Times New Roman"/>
          <w:sz w:val="24"/>
          <w:szCs w:val="24"/>
          <w:u w:val="single"/>
        </w:rPr>
        <w:t>too low compared to the index</w:t>
      </w:r>
      <w:r w:rsidR="00AA7405">
        <w:rPr>
          <w:rFonts w:ascii="Times New Roman" w:hAnsi="Times New Roman" w:cs="Times New Roman"/>
          <w:sz w:val="24"/>
          <w:szCs w:val="24"/>
        </w:rPr>
        <w:t>.</w:t>
      </w:r>
      <w:r w:rsidR="008C0BD7">
        <w:rPr>
          <w:rFonts w:ascii="Times New Roman" w:hAnsi="Times New Roman" w:cs="Times New Roman"/>
          <w:sz w:val="24"/>
          <w:szCs w:val="24"/>
        </w:rPr>
        <w:t xml:space="preserve"> </w:t>
      </w:r>
      <w:r>
        <w:rPr>
          <w:rFonts w:ascii="Times New Roman" w:hAnsi="Times New Roman" w:cs="Times New Roman"/>
          <w:sz w:val="24"/>
          <w:szCs w:val="24"/>
        </w:rPr>
        <w:t>The</w:t>
      </w:r>
      <w:r w:rsidR="00AA7405">
        <w:rPr>
          <w:rFonts w:ascii="Times New Roman" w:hAnsi="Times New Roman" w:cs="Times New Roman"/>
          <w:sz w:val="24"/>
          <w:szCs w:val="24"/>
        </w:rPr>
        <w:t>refore, the</w:t>
      </w:r>
      <w:r>
        <w:rPr>
          <w:rFonts w:ascii="Times New Roman" w:hAnsi="Times New Roman" w:cs="Times New Roman"/>
          <w:sz w:val="24"/>
          <w:szCs w:val="24"/>
        </w:rPr>
        <w:t xml:space="preserve"> most appropriate arbitrage strategy applicable when the price of the future decrease include;-</w:t>
      </w:r>
    </w:p>
    <w:p w14:paraId="02C536C0" w14:textId="3D616355" w:rsidR="000B39B9" w:rsidRDefault="000B39B9">
      <w:pPr>
        <w:rPr>
          <w:rFonts w:ascii="Times New Roman" w:hAnsi="Times New Roman" w:cs="Times New Roman"/>
          <w:sz w:val="24"/>
          <w:szCs w:val="24"/>
        </w:rPr>
      </w:pPr>
      <w:r>
        <w:rPr>
          <w:rFonts w:ascii="Times New Roman" w:hAnsi="Times New Roman" w:cs="Times New Roman"/>
          <w:sz w:val="24"/>
          <w:szCs w:val="24"/>
        </w:rPr>
        <w:tab/>
        <w:t xml:space="preserve">(a)- </w:t>
      </w:r>
      <w:r w:rsidRPr="00CC48C8">
        <w:rPr>
          <w:rFonts w:ascii="Times New Roman" w:hAnsi="Times New Roman" w:cs="Times New Roman"/>
          <w:b/>
          <w:sz w:val="24"/>
          <w:szCs w:val="24"/>
        </w:rPr>
        <w:t>Buy the future contracts</w:t>
      </w:r>
    </w:p>
    <w:p w14:paraId="25F182FA" w14:textId="61D768AC" w:rsidR="000B39B9" w:rsidRDefault="000B39B9">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w:t>
      </w:r>
      <w:r w:rsidR="008C0BD7">
        <w:rPr>
          <w:rFonts w:ascii="Times New Roman" w:hAnsi="Times New Roman" w:cs="Times New Roman"/>
          <w:sz w:val="24"/>
          <w:szCs w:val="24"/>
        </w:rPr>
        <w:t>-</w:t>
      </w:r>
      <w:proofErr w:type="gramEnd"/>
      <w:r w:rsidR="008C0BD7">
        <w:rPr>
          <w:rFonts w:ascii="Times New Roman" w:hAnsi="Times New Roman" w:cs="Times New Roman"/>
          <w:sz w:val="24"/>
          <w:szCs w:val="24"/>
        </w:rPr>
        <w:t xml:space="preserve"> </w:t>
      </w:r>
      <w:r w:rsidR="008C0BD7" w:rsidRPr="00CC48C8">
        <w:rPr>
          <w:rFonts w:ascii="Times New Roman" w:hAnsi="Times New Roman" w:cs="Times New Roman"/>
          <w:b/>
          <w:sz w:val="24"/>
          <w:szCs w:val="24"/>
        </w:rPr>
        <w:t>S</w:t>
      </w:r>
      <w:r w:rsidRPr="00CC48C8">
        <w:rPr>
          <w:rFonts w:ascii="Times New Roman" w:hAnsi="Times New Roman" w:cs="Times New Roman"/>
          <w:b/>
          <w:sz w:val="24"/>
          <w:szCs w:val="24"/>
        </w:rPr>
        <w:t>hort the underlying asse</w:t>
      </w:r>
      <w:r>
        <w:rPr>
          <w:rFonts w:ascii="Times New Roman" w:hAnsi="Times New Roman" w:cs="Times New Roman"/>
          <w:sz w:val="24"/>
          <w:szCs w:val="24"/>
        </w:rPr>
        <w:t>t</w:t>
      </w:r>
    </w:p>
    <w:p w14:paraId="2072DA58" w14:textId="77777777" w:rsidR="00973FB1" w:rsidRPr="00813E77" w:rsidRDefault="00973FB1">
      <w:pPr>
        <w:rPr>
          <w:rFonts w:ascii="Times New Roman" w:hAnsi="Times New Roman" w:cs="Times New Roman"/>
          <w:sz w:val="24"/>
          <w:szCs w:val="24"/>
        </w:rPr>
      </w:pPr>
    </w:p>
    <w:p w14:paraId="00A7834E" w14:textId="77777777" w:rsidR="00342D61" w:rsidRPr="00F8263B" w:rsidRDefault="00342D61" w:rsidP="00342D61">
      <w:pPr>
        <w:pStyle w:val="ListParagraph"/>
        <w:numPr>
          <w:ilvl w:val="0"/>
          <w:numId w:val="4"/>
        </w:numPr>
        <w:spacing w:after="0" w:line="216" w:lineRule="auto"/>
        <w:rPr>
          <w:rFonts w:ascii="Times New Roman" w:hAnsi="Times New Roman" w:cs="Times New Roman"/>
          <w:b/>
          <w:sz w:val="24"/>
          <w:szCs w:val="24"/>
        </w:rPr>
      </w:pPr>
      <w:r w:rsidRPr="00F8263B">
        <w:rPr>
          <w:rFonts w:ascii="Times New Roman" w:eastAsiaTheme="minorEastAsia" w:hAnsi="Times New Roman" w:cs="Times New Roman"/>
          <w:b/>
          <w:color w:val="000000" w:themeColor="text1"/>
          <w:kern w:val="24"/>
          <w:sz w:val="24"/>
          <w:szCs w:val="24"/>
        </w:rPr>
        <w:lastRenderedPageBreak/>
        <w:t xml:space="preserve">Assume you have a $900 million equity portfolio with a beta of 1.2 to the S&amp;P 500. You want to protect </w:t>
      </w:r>
      <w:r w:rsidRPr="00F8263B">
        <w:rPr>
          <w:rFonts w:ascii="Times New Roman" w:eastAsiaTheme="minorEastAsia" w:hAnsi="Times New Roman" w:cs="Times New Roman"/>
          <w:b/>
          <w:color w:val="000000" w:themeColor="text1"/>
          <w:kern w:val="24"/>
          <w:sz w:val="24"/>
          <w:szCs w:val="24"/>
          <w:u w:val="single"/>
        </w:rPr>
        <w:t>half of your portfolio</w:t>
      </w:r>
      <w:r w:rsidRPr="00F8263B">
        <w:rPr>
          <w:rFonts w:ascii="Times New Roman" w:eastAsiaTheme="minorEastAsia" w:hAnsi="Times New Roman" w:cs="Times New Roman"/>
          <w:b/>
          <w:color w:val="000000" w:themeColor="text1"/>
          <w:kern w:val="24"/>
          <w:sz w:val="24"/>
          <w:szCs w:val="24"/>
        </w:rPr>
        <w:t xml:space="preserve"> from a falling market in the next 3 months. You can buy S&amp;P 500 index </w:t>
      </w:r>
      <w:proofErr w:type="gramStart"/>
      <w:r w:rsidRPr="00F8263B">
        <w:rPr>
          <w:rFonts w:ascii="Times New Roman" w:eastAsiaTheme="minorEastAsia" w:hAnsi="Times New Roman" w:cs="Times New Roman"/>
          <w:b/>
          <w:color w:val="000000" w:themeColor="text1"/>
          <w:kern w:val="24"/>
          <w:sz w:val="24"/>
          <w:szCs w:val="24"/>
        </w:rPr>
        <w:t>futures which trade at $2,080</w:t>
      </w:r>
      <w:proofErr w:type="gramEnd"/>
      <w:r w:rsidRPr="00F8263B">
        <w:rPr>
          <w:rFonts w:ascii="Times New Roman" w:eastAsiaTheme="minorEastAsia" w:hAnsi="Times New Roman" w:cs="Times New Roman"/>
          <w:b/>
          <w:color w:val="000000" w:themeColor="text1"/>
          <w:kern w:val="24"/>
          <w:sz w:val="24"/>
          <w:szCs w:val="24"/>
        </w:rPr>
        <w:t xml:space="preserve"> and each contract (by convention) represents 250 times the index exposure. </w:t>
      </w:r>
    </w:p>
    <w:p w14:paraId="3564F531" w14:textId="77777777" w:rsidR="00342D61" w:rsidRPr="00F8263B" w:rsidRDefault="00342D61" w:rsidP="00342D61">
      <w:pPr>
        <w:pStyle w:val="ListParagraph"/>
        <w:numPr>
          <w:ilvl w:val="1"/>
          <w:numId w:val="4"/>
        </w:numPr>
        <w:spacing w:after="0" w:line="216" w:lineRule="auto"/>
        <w:rPr>
          <w:rFonts w:ascii="Times New Roman" w:hAnsi="Times New Roman" w:cs="Times New Roman"/>
          <w:b/>
          <w:sz w:val="24"/>
          <w:szCs w:val="24"/>
        </w:rPr>
      </w:pPr>
      <w:r w:rsidRPr="00F8263B">
        <w:rPr>
          <w:rFonts w:ascii="Times New Roman" w:eastAsiaTheme="minorEastAsia" w:hAnsi="Times New Roman" w:cs="Times New Roman"/>
          <w:b/>
          <w:color w:val="000000" w:themeColor="text1"/>
          <w:kern w:val="24"/>
          <w:sz w:val="24"/>
          <w:szCs w:val="24"/>
        </w:rPr>
        <w:t xml:space="preserve">How many contracts should you buy? </w:t>
      </w:r>
    </w:p>
    <w:p w14:paraId="7D1F38EE" w14:textId="77777777" w:rsidR="00342D61" w:rsidRPr="00F8263B" w:rsidRDefault="00342D61" w:rsidP="00342D61">
      <w:pPr>
        <w:pStyle w:val="ListParagraph"/>
        <w:numPr>
          <w:ilvl w:val="1"/>
          <w:numId w:val="4"/>
        </w:numPr>
        <w:spacing w:after="0" w:line="216" w:lineRule="auto"/>
        <w:rPr>
          <w:rFonts w:ascii="Times New Roman" w:hAnsi="Times New Roman" w:cs="Times New Roman"/>
          <w:sz w:val="24"/>
          <w:szCs w:val="24"/>
        </w:rPr>
      </w:pPr>
      <w:r w:rsidRPr="00F8263B">
        <w:rPr>
          <w:rFonts w:ascii="Times New Roman" w:eastAsiaTheme="minorEastAsia" w:hAnsi="Times New Roman" w:cs="Times New Roman"/>
          <w:b/>
          <w:color w:val="000000" w:themeColor="text1"/>
          <w:kern w:val="24"/>
          <w:sz w:val="24"/>
          <w:szCs w:val="24"/>
        </w:rPr>
        <w:t>Show your portfolio value if the market falls by 15% in three months. Did the hedge work</w:t>
      </w:r>
      <w:r w:rsidRPr="00F8263B">
        <w:rPr>
          <w:rFonts w:ascii="Times New Roman" w:eastAsiaTheme="minorEastAsia" w:hAnsi="Times New Roman" w:cs="Times New Roman"/>
          <w:color w:val="000000" w:themeColor="text1"/>
          <w:kern w:val="24"/>
          <w:sz w:val="24"/>
          <w:szCs w:val="24"/>
        </w:rPr>
        <w:t>?</w:t>
      </w:r>
    </w:p>
    <w:p w14:paraId="31D80FDA" w14:textId="77777777" w:rsidR="00342D61" w:rsidRPr="00F8263B" w:rsidRDefault="00342D61" w:rsidP="00342D61">
      <w:pPr>
        <w:pStyle w:val="ListParagraph"/>
        <w:spacing w:after="0" w:line="216" w:lineRule="auto"/>
        <w:rPr>
          <w:rFonts w:ascii="Times New Roman" w:hAnsi="Times New Roman" w:cs="Times New Roman"/>
          <w:sz w:val="24"/>
          <w:szCs w:val="24"/>
        </w:rPr>
      </w:pPr>
    </w:p>
    <w:p w14:paraId="1623111F" w14:textId="37BC93F0" w:rsidR="00F903D8" w:rsidRDefault="00F903D8" w:rsidP="00F903D8">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w:t>
      </w:r>
      <w:proofErr w:type="gramStart"/>
      <w:r>
        <w:rPr>
          <w:rFonts w:ascii="Times New Roman" w:eastAsiaTheme="minorEastAsia" w:hAnsi="Times New Roman" w:cs="Times New Roman"/>
          <w:color w:val="000000" w:themeColor="text1"/>
          <w:kern w:val="24"/>
          <w:sz w:val="24"/>
          <w:szCs w:val="24"/>
        </w:rPr>
        <w:t>a</w:t>
      </w:r>
      <w:proofErr w:type="gramEnd"/>
      <w:r>
        <w:rPr>
          <w:rFonts w:ascii="Times New Roman" w:eastAsiaTheme="minorEastAsia" w:hAnsi="Times New Roman" w:cs="Times New Roman"/>
          <w:color w:val="000000" w:themeColor="text1"/>
          <w:kern w:val="24"/>
          <w:sz w:val="24"/>
          <w:szCs w:val="24"/>
        </w:rPr>
        <w:t>). How many contract to buy= portfolio value to be hedged ÷ notional value of the index contract</w:t>
      </w:r>
    </w:p>
    <w:p w14:paraId="3DBDDC63" w14:textId="3296E679" w:rsidR="00F903D8" w:rsidRDefault="00F903D8" w:rsidP="00F903D8">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t xml:space="preserve">The portfolio to be hedge = </w:t>
      </w:r>
      <w:r w:rsidR="004A576D">
        <w:rPr>
          <w:rFonts w:ascii="Times New Roman" w:eastAsiaTheme="minorEastAsia" w:hAnsi="Times New Roman" w:cs="Times New Roman"/>
          <w:color w:val="000000" w:themeColor="text1"/>
          <w:kern w:val="24"/>
          <w:sz w:val="24"/>
          <w:szCs w:val="24"/>
        </w:rPr>
        <w:t>$</w:t>
      </w:r>
      <w:r>
        <w:rPr>
          <w:rFonts w:ascii="Times New Roman" w:eastAsiaTheme="minorEastAsia" w:hAnsi="Times New Roman" w:cs="Times New Roman"/>
          <w:color w:val="000000" w:themeColor="text1"/>
          <w:kern w:val="24"/>
          <w:sz w:val="24"/>
          <w:szCs w:val="24"/>
        </w:rPr>
        <w:t xml:space="preserve">900,000,000 </w:t>
      </w:r>
      <w:r w:rsidR="004A576D">
        <w:rPr>
          <w:rFonts w:ascii="Times New Roman" w:eastAsiaTheme="minorEastAsia" w:hAnsi="Times New Roman" w:cs="Times New Roman"/>
          <w:color w:val="000000" w:themeColor="text1"/>
          <w:kern w:val="24"/>
          <w:sz w:val="24"/>
          <w:szCs w:val="24"/>
        </w:rPr>
        <w:t>÷</w:t>
      </w:r>
      <w:r w:rsidR="004A576D">
        <w:rPr>
          <w:rFonts w:ascii="Times New Roman" w:eastAsiaTheme="minorEastAsia" w:hAnsi="Times New Roman" w:cs="Times New Roman"/>
          <w:color w:val="000000" w:themeColor="text1"/>
          <w:kern w:val="24"/>
          <w:sz w:val="24"/>
          <w:szCs w:val="24"/>
        </w:rPr>
        <w:t xml:space="preserve"> 2</w:t>
      </w:r>
    </w:p>
    <w:p w14:paraId="5CB4D86C" w14:textId="6DF12F42" w:rsidR="004A576D" w:rsidRDefault="004A576D" w:rsidP="00F903D8">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t xml:space="preserve">       = $450,000,000----------------</w:t>
      </w:r>
      <w:proofErr w:type="gramStart"/>
      <w:r>
        <w:rPr>
          <w:rFonts w:ascii="Times New Roman" w:eastAsiaTheme="minorEastAsia" w:hAnsi="Times New Roman" w:cs="Times New Roman"/>
          <w:color w:val="000000" w:themeColor="text1"/>
          <w:kern w:val="24"/>
          <w:sz w:val="24"/>
          <w:szCs w:val="24"/>
        </w:rPr>
        <w:t>,i</w:t>
      </w:r>
      <w:proofErr w:type="gramEnd"/>
      <w:r>
        <w:rPr>
          <w:rFonts w:ascii="Times New Roman" w:eastAsiaTheme="minorEastAsia" w:hAnsi="Times New Roman" w:cs="Times New Roman"/>
          <w:color w:val="000000" w:themeColor="text1"/>
          <w:kern w:val="24"/>
          <w:sz w:val="24"/>
          <w:szCs w:val="24"/>
        </w:rPr>
        <w:t>,</w:t>
      </w:r>
    </w:p>
    <w:p w14:paraId="62147890" w14:textId="4C567CB7" w:rsidR="004A576D" w:rsidRDefault="004A576D" w:rsidP="00F903D8">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t>The notional value of the S&amp;P500= 250*2080</w:t>
      </w:r>
    </w:p>
    <w:p w14:paraId="02247984" w14:textId="19A130D4" w:rsidR="004A576D" w:rsidRPr="00F903D8" w:rsidRDefault="004A576D" w:rsidP="00F903D8">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t xml:space="preserve">          =</w:t>
      </w:r>
      <w:r w:rsidR="00D01CB8">
        <w:rPr>
          <w:rFonts w:ascii="Times New Roman" w:eastAsiaTheme="minorEastAsia" w:hAnsi="Times New Roman" w:cs="Times New Roman"/>
          <w:color w:val="000000" w:themeColor="text1"/>
          <w:kern w:val="24"/>
          <w:sz w:val="24"/>
          <w:szCs w:val="24"/>
        </w:rPr>
        <w:t xml:space="preserve"> $520,000---------</w:t>
      </w:r>
      <w:proofErr w:type="gramStart"/>
      <w:r w:rsidR="00D01CB8">
        <w:rPr>
          <w:rFonts w:ascii="Times New Roman" w:eastAsiaTheme="minorEastAsia" w:hAnsi="Times New Roman" w:cs="Times New Roman"/>
          <w:color w:val="000000" w:themeColor="text1"/>
          <w:kern w:val="24"/>
          <w:sz w:val="24"/>
          <w:szCs w:val="24"/>
        </w:rPr>
        <w:t>,ii</w:t>
      </w:r>
      <w:proofErr w:type="gramEnd"/>
      <w:r w:rsidR="00D01CB8">
        <w:rPr>
          <w:rFonts w:ascii="Times New Roman" w:eastAsiaTheme="minorEastAsia" w:hAnsi="Times New Roman" w:cs="Times New Roman"/>
          <w:color w:val="000000" w:themeColor="text1"/>
          <w:kern w:val="24"/>
          <w:sz w:val="24"/>
          <w:szCs w:val="24"/>
        </w:rPr>
        <w:t>,</w:t>
      </w:r>
    </w:p>
    <w:p w14:paraId="4E2E0610" w14:textId="4D743145" w:rsidR="00B720F1" w:rsidRDefault="00B720F1" w:rsidP="00342D61">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sidR="00EA19BE">
        <w:rPr>
          <w:rFonts w:ascii="Times New Roman" w:eastAsiaTheme="minorEastAsia" w:hAnsi="Times New Roman" w:cs="Times New Roman"/>
          <w:color w:val="000000" w:themeColor="text1"/>
          <w:kern w:val="24"/>
          <w:sz w:val="24"/>
          <w:szCs w:val="24"/>
        </w:rPr>
        <w:t>Number</w:t>
      </w:r>
      <w:r>
        <w:rPr>
          <w:rFonts w:ascii="Times New Roman" w:eastAsiaTheme="minorEastAsia" w:hAnsi="Times New Roman" w:cs="Times New Roman"/>
          <w:color w:val="000000" w:themeColor="text1"/>
          <w:kern w:val="24"/>
          <w:sz w:val="24"/>
          <w:szCs w:val="24"/>
        </w:rPr>
        <w:t xml:space="preserve"> of contracts = </w:t>
      </w:r>
      <w:r w:rsidR="001B4D5F">
        <w:rPr>
          <w:rFonts w:ascii="Times New Roman" w:eastAsiaTheme="minorEastAsia" w:hAnsi="Times New Roman" w:cs="Times New Roman"/>
          <w:color w:val="000000" w:themeColor="text1"/>
          <w:kern w:val="24"/>
          <w:sz w:val="24"/>
          <w:szCs w:val="24"/>
        </w:rPr>
        <w:t>(</w:t>
      </w:r>
      <w:r w:rsidR="00EA19BE">
        <w:rPr>
          <w:rFonts w:ascii="Times New Roman" w:eastAsiaTheme="minorEastAsia" w:hAnsi="Times New Roman" w:cs="Times New Roman"/>
          <w:color w:val="000000" w:themeColor="text1"/>
          <w:kern w:val="24"/>
          <w:sz w:val="24"/>
          <w:szCs w:val="24"/>
        </w:rPr>
        <w:t xml:space="preserve">450,000,000 </w:t>
      </w:r>
      <w:r w:rsidR="00EA19BE">
        <w:rPr>
          <w:rFonts w:ascii="Times New Roman" w:eastAsiaTheme="minorEastAsia" w:hAnsi="Times New Roman" w:cs="Times New Roman"/>
          <w:color w:val="000000" w:themeColor="text1"/>
          <w:kern w:val="24"/>
          <w:sz w:val="24"/>
          <w:szCs w:val="24"/>
        </w:rPr>
        <w:t>÷</w:t>
      </w:r>
      <w:r w:rsidR="00EA19BE">
        <w:rPr>
          <w:rFonts w:ascii="Times New Roman" w:eastAsiaTheme="minorEastAsia" w:hAnsi="Times New Roman" w:cs="Times New Roman"/>
          <w:color w:val="000000" w:themeColor="text1"/>
          <w:kern w:val="24"/>
          <w:sz w:val="24"/>
          <w:szCs w:val="24"/>
        </w:rPr>
        <w:t xml:space="preserve"> 520,000</w:t>
      </w:r>
      <w:r w:rsidR="00BA7DC8">
        <w:rPr>
          <w:rFonts w:ascii="Times New Roman" w:eastAsiaTheme="minorEastAsia" w:hAnsi="Times New Roman" w:cs="Times New Roman"/>
          <w:color w:val="000000" w:themeColor="text1"/>
          <w:kern w:val="24"/>
          <w:sz w:val="24"/>
          <w:szCs w:val="24"/>
        </w:rPr>
        <w:t>)</w:t>
      </w:r>
    </w:p>
    <w:p w14:paraId="11A7D2FB" w14:textId="1838EB76" w:rsidR="00342D61" w:rsidRDefault="00EA19BE" w:rsidP="00B720F1">
      <w:pPr>
        <w:pStyle w:val="ListParagraph"/>
        <w:ind w:left="3600" w:firstLine="720"/>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     </w:t>
      </w:r>
      <w:r w:rsidR="00B720F1">
        <w:rPr>
          <w:rFonts w:ascii="Times New Roman" w:eastAsiaTheme="minorEastAsia" w:hAnsi="Times New Roman" w:cs="Times New Roman"/>
          <w:color w:val="000000" w:themeColor="text1"/>
          <w:kern w:val="24"/>
          <w:sz w:val="24"/>
          <w:szCs w:val="24"/>
        </w:rPr>
        <w:t>865.38</w:t>
      </w:r>
    </w:p>
    <w:p w14:paraId="5AADC251" w14:textId="12B7F83D" w:rsidR="00EA19BE" w:rsidRPr="00EA19BE" w:rsidRDefault="00DC5608" w:rsidP="00EA19BE">
      <w:pPr>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r>
      <w:r w:rsidR="00EA19BE">
        <w:rPr>
          <w:rFonts w:ascii="Times New Roman" w:eastAsiaTheme="minorEastAsia" w:hAnsi="Times New Roman" w:cs="Times New Roman"/>
          <w:color w:val="000000" w:themeColor="text1"/>
          <w:kern w:val="24"/>
          <w:sz w:val="24"/>
          <w:szCs w:val="24"/>
        </w:rPr>
        <w:tab/>
      </w:r>
      <w:r w:rsidR="00EA19BE">
        <w:rPr>
          <w:rFonts w:ascii="Times New Roman" w:eastAsiaTheme="minorEastAsia" w:hAnsi="Times New Roman" w:cs="Times New Roman"/>
          <w:color w:val="000000" w:themeColor="text1"/>
          <w:kern w:val="24"/>
          <w:sz w:val="24"/>
          <w:szCs w:val="24"/>
        </w:rPr>
        <w:tab/>
        <w:t xml:space="preserve">Therefore, the optimum number of contract = </w:t>
      </w:r>
      <w:r w:rsidR="001B4D5F" w:rsidRPr="00D61DB1">
        <w:rPr>
          <w:rFonts w:ascii="Times New Roman" w:eastAsiaTheme="minorEastAsia" w:hAnsi="Times New Roman" w:cs="Times New Roman"/>
          <w:b/>
          <w:color w:val="000000" w:themeColor="text1"/>
          <w:kern w:val="24"/>
          <w:sz w:val="24"/>
          <w:szCs w:val="24"/>
        </w:rPr>
        <w:t xml:space="preserve">1,038 </w:t>
      </w:r>
      <w:r w:rsidR="001B4D5F" w:rsidRPr="00D61DB1">
        <w:rPr>
          <w:rFonts w:ascii="Times New Roman" w:eastAsiaTheme="minorEastAsia" w:hAnsi="Times New Roman" w:cs="Times New Roman"/>
          <w:color w:val="000000" w:themeColor="text1"/>
          <w:kern w:val="24"/>
          <w:sz w:val="24"/>
          <w:szCs w:val="24"/>
        </w:rPr>
        <w:t>(1.2*</w:t>
      </w:r>
      <w:r w:rsidR="00EA19BE" w:rsidRPr="00D61DB1">
        <w:rPr>
          <w:rFonts w:ascii="Times New Roman" w:eastAsiaTheme="minorEastAsia" w:hAnsi="Times New Roman" w:cs="Times New Roman"/>
          <w:color w:val="000000" w:themeColor="text1"/>
          <w:kern w:val="24"/>
          <w:sz w:val="24"/>
          <w:szCs w:val="24"/>
        </w:rPr>
        <w:t>865</w:t>
      </w:r>
      <w:r w:rsidR="001B4D5F" w:rsidRPr="00D61DB1">
        <w:rPr>
          <w:rFonts w:ascii="Times New Roman" w:eastAsiaTheme="minorEastAsia" w:hAnsi="Times New Roman" w:cs="Times New Roman"/>
          <w:color w:val="000000" w:themeColor="text1"/>
          <w:kern w:val="24"/>
          <w:sz w:val="24"/>
          <w:szCs w:val="24"/>
        </w:rPr>
        <w:t>.38)</w:t>
      </w:r>
    </w:p>
    <w:p w14:paraId="6E55A67F" w14:textId="6C882B04" w:rsidR="00342D61" w:rsidRDefault="004C2571" w:rsidP="00342D61">
      <w:pPr>
        <w:pStyle w:val="ListParagraph"/>
        <w:rPr>
          <w:rFonts w:ascii="Times New Roman" w:eastAsiaTheme="minorEastAsia" w:hAnsi="Times New Roman" w:cs="Times New Roman"/>
          <w:color w:val="000000" w:themeColor="text1"/>
          <w:kern w:val="24"/>
          <w:sz w:val="24"/>
          <w:szCs w:val="24"/>
        </w:rPr>
      </w:pPr>
      <w:r w:rsidRPr="004C2571">
        <w:rPr>
          <w:rFonts w:ascii="Times New Roman" w:eastAsiaTheme="minorEastAsia" w:hAnsi="Times New Roman" w:cs="Times New Roman"/>
          <w:color w:val="000000" w:themeColor="text1"/>
          <w:kern w:val="24"/>
          <w:sz w:val="24"/>
          <w:szCs w:val="24"/>
        </w:rPr>
        <w:t xml:space="preserve">(b). </w:t>
      </w:r>
      <w:r w:rsidR="00DC5608">
        <w:rPr>
          <w:rFonts w:ascii="Times New Roman" w:eastAsiaTheme="minorEastAsia" w:hAnsi="Times New Roman" w:cs="Times New Roman"/>
          <w:color w:val="000000" w:themeColor="text1"/>
          <w:kern w:val="24"/>
          <w:sz w:val="24"/>
          <w:szCs w:val="24"/>
        </w:rPr>
        <w:t xml:space="preserve">the new portfolio value if the market falls by 15%= </w:t>
      </w:r>
    </w:p>
    <w:p w14:paraId="6C78ACC0" w14:textId="6668AD5E" w:rsidR="00DC5608" w:rsidRDefault="00DC5608" w:rsidP="00342D61">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r>
      <w:r w:rsidR="0050647D">
        <w:rPr>
          <w:rFonts w:ascii="Times New Roman" w:eastAsiaTheme="minorEastAsia" w:hAnsi="Times New Roman" w:cs="Times New Roman"/>
          <w:color w:val="000000" w:themeColor="text1"/>
          <w:kern w:val="24"/>
          <w:sz w:val="24"/>
          <w:szCs w:val="24"/>
        </w:rPr>
        <w:t xml:space="preserve">(i). </w:t>
      </w:r>
      <w:r>
        <w:rPr>
          <w:rFonts w:ascii="Times New Roman" w:eastAsiaTheme="minorEastAsia" w:hAnsi="Times New Roman" w:cs="Times New Roman"/>
          <w:color w:val="000000" w:themeColor="text1"/>
          <w:kern w:val="24"/>
          <w:sz w:val="24"/>
          <w:szCs w:val="24"/>
        </w:rPr>
        <w:t xml:space="preserve">New market value= </w:t>
      </w:r>
      <w:r w:rsidR="00AC20A9">
        <w:rPr>
          <w:rFonts w:ascii="Times New Roman" w:eastAsiaTheme="minorEastAsia" w:hAnsi="Times New Roman" w:cs="Times New Roman"/>
          <w:color w:val="000000" w:themeColor="text1"/>
          <w:kern w:val="24"/>
          <w:sz w:val="24"/>
          <w:szCs w:val="24"/>
        </w:rPr>
        <w:t>0.85*900,000,000</w:t>
      </w:r>
    </w:p>
    <w:p w14:paraId="3C0999E8" w14:textId="159EA0C3" w:rsidR="00AC20A9" w:rsidRDefault="00AC20A9" w:rsidP="00342D61">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r>
      <w:r>
        <w:rPr>
          <w:rFonts w:ascii="Times New Roman" w:eastAsiaTheme="minorEastAsia" w:hAnsi="Times New Roman" w:cs="Times New Roman"/>
          <w:color w:val="000000" w:themeColor="text1"/>
          <w:kern w:val="24"/>
          <w:sz w:val="24"/>
          <w:szCs w:val="24"/>
        </w:rPr>
        <w:tab/>
        <w:t xml:space="preserve">= </w:t>
      </w:r>
      <w:r w:rsidRPr="00AC20A9">
        <w:rPr>
          <w:rFonts w:ascii="Times New Roman" w:eastAsiaTheme="minorEastAsia" w:hAnsi="Times New Roman" w:cs="Times New Roman"/>
          <w:b/>
          <w:color w:val="000000" w:themeColor="text1"/>
          <w:kern w:val="24"/>
          <w:sz w:val="24"/>
          <w:szCs w:val="24"/>
          <w:u w:val="single"/>
        </w:rPr>
        <w:t>$765,000,000</w:t>
      </w:r>
    </w:p>
    <w:p w14:paraId="2DD1ED18" w14:textId="77777777" w:rsidR="0050647D" w:rsidRDefault="0050647D" w:rsidP="00342D61">
      <w:pPr>
        <w:pStyle w:val="ListParagraph"/>
        <w:rPr>
          <w:rFonts w:ascii="Times New Roman" w:eastAsiaTheme="minorEastAsia" w:hAnsi="Times New Roman" w:cs="Times New Roman"/>
          <w:color w:val="000000" w:themeColor="text1"/>
          <w:kern w:val="24"/>
          <w:sz w:val="24"/>
          <w:szCs w:val="24"/>
        </w:rPr>
      </w:pPr>
    </w:p>
    <w:p w14:paraId="018A0859" w14:textId="29C05705" w:rsidR="00AC20A9" w:rsidRPr="00A5438A" w:rsidRDefault="0050647D" w:rsidP="00342D61">
      <w:pPr>
        <w:pStyle w:val="ListParagraph"/>
        <w:rPr>
          <w:rFonts w:ascii="Times New Roman" w:eastAsiaTheme="minorEastAsia" w:hAnsi="Times New Roman" w:cs="Times New Roman"/>
          <w:b/>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            (ii). </w:t>
      </w:r>
      <w:proofErr w:type="gramStart"/>
      <w:r>
        <w:rPr>
          <w:rFonts w:ascii="Times New Roman" w:eastAsiaTheme="minorEastAsia" w:hAnsi="Times New Roman" w:cs="Times New Roman"/>
          <w:color w:val="000000" w:themeColor="text1"/>
          <w:kern w:val="24"/>
          <w:sz w:val="24"/>
          <w:szCs w:val="24"/>
        </w:rPr>
        <w:t>Did</w:t>
      </w:r>
      <w:proofErr w:type="gramEnd"/>
      <w:r>
        <w:rPr>
          <w:rFonts w:ascii="Times New Roman" w:eastAsiaTheme="minorEastAsia" w:hAnsi="Times New Roman" w:cs="Times New Roman"/>
          <w:color w:val="000000" w:themeColor="text1"/>
          <w:kern w:val="24"/>
          <w:sz w:val="24"/>
          <w:szCs w:val="24"/>
        </w:rPr>
        <w:t xml:space="preserve"> the hedge work?</w:t>
      </w:r>
      <w:r w:rsidR="00A5438A">
        <w:rPr>
          <w:rFonts w:ascii="Times New Roman" w:eastAsiaTheme="minorEastAsia" w:hAnsi="Times New Roman" w:cs="Times New Roman"/>
          <w:color w:val="000000" w:themeColor="text1"/>
          <w:kern w:val="24"/>
          <w:sz w:val="24"/>
          <w:szCs w:val="24"/>
        </w:rPr>
        <w:t xml:space="preserve"> </w:t>
      </w:r>
      <w:r w:rsidR="00A5438A">
        <w:rPr>
          <w:rFonts w:ascii="Times New Roman" w:eastAsiaTheme="minorEastAsia" w:hAnsi="Times New Roman" w:cs="Times New Roman"/>
          <w:b/>
          <w:color w:val="000000" w:themeColor="text1"/>
          <w:kern w:val="24"/>
          <w:sz w:val="24"/>
          <w:szCs w:val="24"/>
        </w:rPr>
        <w:t xml:space="preserve">NO, the </w:t>
      </w:r>
      <w:proofErr w:type="gramStart"/>
      <w:r w:rsidR="00A5438A">
        <w:rPr>
          <w:rFonts w:ascii="Times New Roman" w:eastAsiaTheme="minorEastAsia" w:hAnsi="Times New Roman" w:cs="Times New Roman"/>
          <w:b/>
          <w:color w:val="000000" w:themeColor="text1"/>
          <w:kern w:val="24"/>
          <w:sz w:val="24"/>
          <w:szCs w:val="24"/>
        </w:rPr>
        <w:t>investor experience</w:t>
      </w:r>
      <w:proofErr w:type="gramEnd"/>
      <w:r w:rsidR="00A5438A">
        <w:rPr>
          <w:rFonts w:ascii="Times New Roman" w:eastAsiaTheme="minorEastAsia" w:hAnsi="Times New Roman" w:cs="Times New Roman"/>
          <w:b/>
          <w:color w:val="000000" w:themeColor="text1"/>
          <w:kern w:val="24"/>
          <w:sz w:val="24"/>
          <w:szCs w:val="24"/>
        </w:rPr>
        <w:t xml:space="preserve"> a loss of $</w:t>
      </w:r>
      <w:r w:rsidR="00AD04DC">
        <w:rPr>
          <w:rFonts w:ascii="Times New Roman" w:eastAsiaTheme="minorEastAsia" w:hAnsi="Times New Roman" w:cs="Times New Roman"/>
          <w:b/>
          <w:color w:val="000000" w:themeColor="text1"/>
          <w:kern w:val="24"/>
          <w:sz w:val="24"/>
          <w:szCs w:val="24"/>
        </w:rPr>
        <w:t>17,516,250</w:t>
      </w:r>
      <w:r w:rsidR="00AB33E9">
        <w:rPr>
          <w:rFonts w:ascii="Times New Roman" w:eastAsiaTheme="minorEastAsia" w:hAnsi="Times New Roman" w:cs="Times New Roman"/>
          <w:b/>
          <w:color w:val="000000" w:themeColor="text1"/>
          <w:kern w:val="24"/>
          <w:sz w:val="24"/>
          <w:szCs w:val="24"/>
        </w:rPr>
        <w:t>.</w:t>
      </w:r>
    </w:p>
    <w:p w14:paraId="744218AB" w14:textId="360957BC" w:rsidR="0050647D" w:rsidRDefault="00DD64F8" w:rsidP="00342D61">
      <w:pPr>
        <w:pStyle w:val="ListParagrap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To determine the gain/ loss from the hedge strategy, we use the formula</w:t>
      </w:r>
    </w:p>
    <w:p w14:paraId="340DC787" w14:textId="0E046ACB" w:rsidR="0057388E" w:rsidRDefault="0057388E" w:rsidP="0057388E">
      <w:pPr>
        <w:pStyle w:val="ListParagraph"/>
        <w:ind w:left="1440"/>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Loss= </w:t>
      </w:r>
      <w:r w:rsidR="00DD64F8">
        <w:rPr>
          <w:rFonts w:ascii="Times New Roman" w:eastAsiaTheme="minorEastAsia" w:hAnsi="Times New Roman" w:cs="Times New Roman"/>
          <w:color w:val="000000" w:themeColor="text1"/>
          <w:kern w:val="24"/>
          <w:sz w:val="24"/>
          <w:szCs w:val="24"/>
        </w:rPr>
        <w:t>(765,000,000</w:t>
      </w:r>
      <w:r w:rsidR="00E13A7C">
        <w:rPr>
          <w:rFonts w:ascii="Times New Roman" w:eastAsiaTheme="minorEastAsia" w:hAnsi="Times New Roman" w:cs="Times New Roman"/>
          <w:color w:val="000000" w:themeColor="text1"/>
          <w:kern w:val="24"/>
          <w:sz w:val="24"/>
          <w:szCs w:val="24"/>
        </w:rPr>
        <w:t>-</w:t>
      </w:r>
      <w:r w:rsidR="00E13A7C">
        <w:rPr>
          <w:rFonts w:ascii="Times New Roman" w:eastAsiaTheme="minorEastAsia" w:hAnsi="Times New Roman" w:cs="Times New Roman"/>
          <w:color w:val="000000" w:themeColor="text1"/>
          <w:kern w:val="24"/>
          <w:sz w:val="24"/>
          <w:szCs w:val="24"/>
        </w:rPr>
        <w:t>900,000,000</w:t>
      </w:r>
      <w:r w:rsidR="00DD64F8">
        <w:rPr>
          <w:rFonts w:ascii="Times New Roman" w:eastAsiaTheme="minorEastAsia" w:hAnsi="Times New Roman" w:cs="Times New Roman"/>
          <w:color w:val="000000" w:themeColor="text1"/>
          <w:kern w:val="24"/>
          <w:sz w:val="24"/>
          <w:szCs w:val="24"/>
        </w:rPr>
        <w:t>)</w:t>
      </w:r>
      <w:r w:rsidR="007164DC">
        <w:rPr>
          <w:rFonts w:ascii="Times New Roman" w:eastAsiaTheme="minorEastAsia" w:hAnsi="Times New Roman" w:cs="Times New Roman"/>
          <w:color w:val="000000" w:themeColor="text1"/>
          <w:kern w:val="24"/>
          <w:sz w:val="24"/>
          <w:szCs w:val="24"/>
        </w:rPr>
        <w:t xml:space="preserve"> *250*1038</w:t>
      </w:r>
    </w:p>
    <w:p w14:paraId="3C93DC8A" w14:textId="4E1EC6EE" w:rsidR="0057388E" w:rsidRDefault="0057388E" w:rsidP="0057388E">
      <w:pPr>
        <w:pStyle w:val="ListParagraph"/>
        <w:ind w:left="1440"/>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      </w:t>
      </w:r>
      <w:r w:rsidR="003C5C2E">
        <w:rPr>
          <w:rFonts w:ascii="Times New Roman" w:eastAsiaTheme="minorEastAsia" w:hAnsi="Times New Roman" w:cs="Times New Roman"/>
          <w:color w:val="000000" w:themeColor="text1"/>
          <w:kern w:val="24"/>
          <w:sz w:val="24"/>
          <w:szCs w:val="24"/>
        </w:rPr>
        <w:t xml:space="preserve"> = $</w:t>
      </w:r>
      <w:r>
        <w:rPr>
          <w:rFonts w:ascii="Times New Roman" w:eastAsiaTheme="minorEastAsia" w:hAnsi="Times New Roman" w:cs="Times New Roman"/>
          <w:color w:val="000000" w:themeColor="text1"/>
          <w:kern w:val="24"/>
          <w:sz w:val="24"/>
          <w:szCs w:val="24"/>
        </w:rPr>
        <w:t>35,032,500/2</w:t>
      </w:r>
    </w:p>
    <w:p w14:paraId="7AFF7A72" w14:textId="0DC27886" w:rsidR="00DD64F8" w:rsidRDefault="0057388E" w:rsidP="0057388E">
      <w:pPr>
        <w:pStyle w:val="ListParagraph"/>
        <w:ind w:left="1440" w:firstLine="720"/>
        <w:rPr>
          <w:rFonts w:ascii="Times New Roman" w:eastAsiaTheme="minorEastAsia" w:hAnsi="Times New Roman" w:cs="Times New Roman"/>
          <w:color w:val="000000" w:themeColor="text1"/>
          <w:kern w:val="24"/>
          <w:sz w:val="24"/>
          <w:szCs w:val="24"/>
        </w:rPr>
      </w:pPr>
      <w:proofErr w:type="gramStart"/>
      <w:r>
        <w:rPr>
          <w:rFonts w:ascii="Times New Roman" w:eastAsiaTheme="minorEastAsia" w:hAnsi="Times New Roman" w:cs="Times New Roman"/>
          <w:color w:val="000000" w:themeColor="text1"/>
          <w:kern w:val="24"/>
          <w:sz w:val="24"/>
          <w:szCs w:val="24"/>
        </w:rPr>
        <w:t>$</w:t>
      </w:r>
      <w:r w:rsidR="003C5C2E">
        <w:rPr>
          <w:rFonts w:ascii="Times New Roman" w:eastAsiaTheme="minorEastAsia" w:hAnsi="Times New Roman" w:cs="Times New Roman"/>
          <w:color w:val="000000" w:themeColor="text1"/>
          <w:kern w:val="24"/>
          <w:sz w:val="24"/>
          <w:szCs w:val="24"/>
        </w:rPr>
        <w:t>17,516,250.</w:t>
      </w:r>
      <w:proofErr w:type="gramEnd"/>
      <w:r w:rsidR="003C5C2E">
        <w:rPr>
          <w:rFonts w:ascii="Times New Roman" w:eastAsiaTheme="minorEastAsia" w:hAnsi="Times New Roman" w:cs="Times New Roman"/>
          <w:color w:val="000000" w:themeColor="text1"/>
          <w:kern w:val="24"/>
          <w:sz w:val="24"/>
          <w:szCs w:val="24"/>
        </w:rPr>
        <w:t xml:space="preserve"> </w:t>
      </w:r>
    </w:p>
    <w:p w14:paraId="4BD3713F" w14:textId="77777777" w:rsidR="007164DC" w:rsidRPr="004C2571" w:rsidRDefault="007164DC" w:rsidP="00342D61">
      <w:pPr>
        <w:pStyle w:val="ListParagraph"/>
        <w:rPr>
          <w:rFonts w:ascii="Times New Roman" w:eastAsiaTheme="minorEastAsia" w:hAnsi="Times New Roman" w:cs="Times New Roman"/>
          <w:color w:val="000000" w:themeColor="text1"/>
          <w:kern w:val="24"/>
          <w:sz w:val="24"/>
          <w:szCs w:val="24"/>
        </w:rPr>
      </w:pPr>
    </w:p>
    <w:p w14:paraId="737D3F6A" w14:textId="77777777" w:rsidR="00342D61" w:rsidRPr="00F8263B" w:rsidRDefault="00342D61" w:rsidP="00342D61">
      <w:pPr>
        <w:pStyle w:val="ListParagraph"/>
        <w:numPr>
          <w:ilvl w:val="0"/>
          <w:numId w:val="4"/>
        </w:numPr>
        <w:spacing w:after="0" w:line="216" w:lineRule="auto"/>
        <w:rPr>
          <w:rFonts w:ascii="Times New Roman" w:hAnsi="Times New Roman" w:cs="Times New Roman"/>
          <w:b/>
          <w:sz w:val="24"/>
          <w:szCs w:val="24"/>
        </w:rPr>
      </w:pPr>
      <w:r w:rsidRPr="00F8263B">
        <w:rPr>
          <w:rFonts w:ascii="Times New Roman" w:eastAsiaTheme="minorEastAsia" w:hAnsi="Times New Roman" w:cs="Times New Roman"/>
          <w:b/>
          <w:color w:val="000000" w:themeColor="text1"/>
          <w:kern w:val="24"/>
          <w:sz w:val="24"/>
          <w:szCs w:val="24"/>
        </w:rPr>
        <w:t xml:space="preserve">Assume you have a $500 million bond portfolio with </w:t>
      </w:r>
      <w:proofErr w:type="gramStart"/>
      <w:r w:rsidRPr="00F8263B">
        <w:rPr>
          <w:rFonts w:ascii="Times New Roman" w:eastAsiaTheme="minorEastAsia" w:hAnsi="Times New Roman" w:cs="Times New Roman"/>
          <w:b/>
          <w:color w:val="000000" w:themeColor="text1"/>
          <w:kern w:val="24"/>
          <w:sz w:val="24"/>
          <w:szCs w:val="24"/>
        </w:rPr>
        <w:t>a duration</w:t>
      </w:r>
      <w:proofErr w:type="gramEnd"/>
      <w:r w:rsidRPr="00F8263B">
        <w:rPr>
          <w:rFonts w:ascii="Times New Roman" w:eastAsiaTheme="minorEastAsia" w:hAnsi="Times New Roman" w:cs="Times New Roman"/>
          <w:b/>
          <w:color w:val="000000" w:themeColor="text1"/>
          <w:kern w:val="24"/>
          <w:sz w:val="24"/>
          <w:szCs w:val="24"/>
        </w:rPr>
        <w:t xml:space="preserve"> of 8. You want to protect your portfolio from rising rates by using futures on 10-year treasury bonds, which trade at 110 or 110% of par. Assume that these futures have </w:t>
      </w:r>
      <w:proofErr w:type="gramStart"/>
      <w:r w:rsidRPr="00F8263B">
        <w:rPr>
          <w:rFonts w:ascii="Times New Roman" w:eastAsiaTheme="minorEastAsia" w:hAnsi="Times New Roman" w:cs="Times New Roman"/>
          <w:b/>
          <w:color w:val="000000" w:themeColor="text1"/>
          <w:kern w:val="24"/>
          <w:sz w:val="24"/>
          <w:szCs w:val="24"/>
        </w:rPr>
        <w:t>a duration</w:t>
      </w:r>
      <w:proofErr w:type="gramEnd"/>
      <w:r w:rsidRPr="00F8263B">
        <w:rPr>
          <w:rFonts w:ascii="Times New Roman" w:eastAsiaTheme="minorEastAsia" w:hAnsi="Times New Roman" w:cs="Times New Roman"/>
          <w:b/>
          <w:color w:val="000000" w:themeColor="text1"/>
          <w:kern w:val="24"/>
          <w:sz w:val="24"/>
          <w:szCs w:val="24"/>
        </w:rPr>
        <w:t xml:space="preserve"> of 7. By convention, a contract represents $100,000 in par value. Use a three-month contract.</w:t>
      </w:r>
    </w:p>
    <w:p w14:paraId="26F6B11B" w14:textId="77777777" w:rsidR="00342D61" w:rsidRPr="00F8263B" w:rsidRDefault="00342D61" w:rsidP="00342D61">
      <w:pPr>
        <w:pStyle w:val="ListParagraph"/>
        <w:numPr>
          <w:ilvl w:val="1"/>
          <w:numId w:val="4"/>
        </w:numPr>
        <w:spacing w:after="0" w:line="216" w:lineRule="auto"/>
        <w:rPr>
          <w:rFonts w:ascii="Times New Roman" w:hAnsi="Times New Roman" w:cs="Times New Roman"/>
          <w:b/>
          <w:sz w:val="24"/>
          <w:szCs w:val="24"/>
        </w:rPr>
      </w:pPr>
      <w:r w:rsidRPr="00F8263B">
        <w:rPr>
          <w:rFonts w:ascii="Times New Roman" w:eastAsiaTheme="minorEastAsia" w:hAnsi="Times New Roman" w:cs="Times New Roman"/>
          <w:b/>
          <w:color w:val="000000" w:themeColor="text1"/>
          <w:kern w:val="24"/>
          <w:sz w:val="24"/>
          <w:szCs w:val="24"/>
        </w:rPr>
        <w:t>How many contracts should you buy?</w:t>
      </w:r>
    </w:p>
    <w:p w14:paraId="60F52C5A" w14:textId="77777777" w:rsidR="00342D61" w:rsidRPr="00F8263B" w:rsidRDefault="00342D61" w:rsidP="00342D61">
      <w:pPr>
        <w:pStyle w:val="ListParagraph"/>
        <w:numPr>
          <w:ilvl w:val="1"/>
          <w:numId w:val="4"/>
        </w:numPr>
        <w:spacing w:after="0" w:line="216" w:lineRule="auto"/>
        <w:rPr>
          <w:rFonts w:ascii="Times New Roman" w:hAnsi="Times New Roman" w:cs="Times New Roman"/>
          <w:sz w:val="24"/>
          <w:szCs w:val="24"/>
        </w:rPr>
      </w:pPr>
      <w:r w:rsidRPr="00F8263B">
        <w:rPr>
          <w:rFonts w:ascii="Times New Roman" w:eastAsiaTheme="minorEastAsia" w:hAnsi="Times New Roman" w:cs="Times New Roman"/>
          <w:b/>
          <w:color w:val="000000" w:themeColor="text1"/>
          <w:kern w:val="24"/>
          <w:sz w:val="24"/>
          <w:szCs w:val="24"/>
        </w:rPr>
        <w:t>Show the portfolio value if rates rise by 2 percentage points in the next three months. Did your hedge work</w:t>
      </w:r>
      <w:r w:rsidRPr="00F8263B">
        <w:rPr>
          <w:rFonts w:ascii="Times New Roman" w:eastAsiaTheme="minorEastAsia" w:hAnsi="Times New Roman" w:cs="Times New Roman"/>
          <w:color w:val="000000" w:themeColor="text1"/>
          <w:kern w:val="24"/>
          <w:sz w:val="24"/>
          <w:szCs w:val="24"/>
        </w:rPr>
        <w:t>?</w:t>
      </w:r>
    </w:p>
    <w:p w14:paraId="1FF5BD4A" w14:textId="77777777" w:rsidR="00AB33E9" w:rsidRDefault="00AB33E9" w:rsidP="00AB33E9">
      <w:pPr>
        <w:spacing w:after="0" w:line="216" w:lineRule="auto"/>
        <w:ind w:left="720"/>
        <w:rPr>
          <w:rFonts w:ascii="Times New Roman" w:hAnsi="Times New Roman" w:cs="Times New Roman"/>
          <w:sz w:val="24"/>
          <w:szCs w:val="24"/>
        </w:rPr>
      </w:pPr>
    </w:p>
    <w:p w14:paraId="38B366D7" w14:textId="16331177" w:rsidR="003445F6" w:rsidRPr="00AB33E9" w:rsidRDefault="00AB33E9" w:rsidP="00AB33E9">
      <w:pPr>
        <w:pStyle w:val="ListParagraph"/>
        <w:numPr>
          <w:ilvl w:val="0"/>
          <w:numId w:val="5"/>
        </w:numPr>
        <w:spacing w:after="0" w:line="216" w:lineRule="auto"/>
        <w:rPr>
          <w:rFonts w:ascii="Times New Roman" w:hAnsi="Times New Roman" w:cs="Times New Roman"/>
          <w:sz w:val="24"/>
          <w:szCs w:val="24"/>
        </w:rPr>
      </w:pPr>
      <w:r>
        <w:rPr>
          <w:rFonts w:ascii="Times New Roman" w:hAnsi="Times New Roman" w:cs="Times New Roman"/>
          <w:sz w:val="24"/>
          <w:szCs w:val="24"/>
        </w:rPr>
        <w:t>How many contract to be bought =</w:t>
      </w:r>
      <w:r w:rsidR="005A7202" w:rsidRPr="005A7202">
        <w:rPr>
          <w:rFonts w:ascii="Times New Roman" w:hAnsi="Times New Roman" w:cs="Times New Roman"/>
          <w:b/>
          <w:sz w:val="24"/>
          <w:szCs w:val="24"/>
          <w:u w:val="single"/>
        </w:rPr>
        <w:t>5 contracts</w:t>
      </w:r>
      <w:r>
        <w:rPr>
          <w:rFonts w:ascii="Times New Roman" w:hAnsi="Times New Roman" w:cs="Times New Roman"/>
          <w:sz w:val="24"/>
          <w:szCs w:val="24"/>
        </w:rPr>
        <w:t xml:space="preserve"> </w:t>
      </w:r>
    </w:p>
    <w:p w14:paraId="557D2065" w14:textId="65010C7C" w:rsidR="003445F6" w:rsidRDefault="008179C4" w:rsidP="008179C4">
      <w:pPr>
        <w:pStyle w:val="NormalWeb"/>
        <w:spacing w:before="200" w:beforeAutospacing="0" w:after="0" w:afterAutospacing="0" w:line="216" w:lineRule="auto"/>
        <w:ind w:left="2160"/>
        <w:rPr>
          <w:rFonts w:eastAsiaTheme="minorEastAsia"/>
          <w:color w:val="000000" w:themeColor="text1"/>
          <w:kern w:val="24"/>
        </w:rPr>
      </w:pPr>
      <w:proofErr w:type="gramStart"/>
      <w:r>
        <w:rPr>
          <w:rFonts w:eastAsiaTheme="minorEastAsia"/>
          <w:iCs/>
          <w:color w:val="000000" w:themeColor="text1"/>
          <w:kern w:val="24"/>
        </w:rPr>
        <w:t>500,000,000</w:t>
      </w:r>
      <w:proofErr w:type="gramEnd"/>
      <w:r>
        <w:rPr>
          <w:rFonts w:eastAsiaTheme="minorEastAsia"/>
          <w:iCs/>
          <w:color w:val="000000" w:themeColor="text1"/>
          <w:kern w:val="24"/>
        </w:rPr>
        <w:t xml:space="preserve"> </w:t>
      </w:r>
      <w:r>
        <w:rPr>
          <w:rFonts w:eastAsiaTheme="minorEastAsia"/>
          <w:color w:val="000000" w:themeColor="text1"/>
          <w:kern w:val="24"/>
        </w:rPr>
        <w:t>÷</w:t>
      </w:r>
      <w:r>
        <w:rPr>
          <w:rFonts w:eastAsiaTheme="minorEastAsia"/>
          <w:color w:val="000000" w:themeColor="text1"/>
          <w:kern w:val="24"/>
        </w:rPr>
        <w:t xml:space="preserve"> (110*100,000)</w:t>
      </w:r>
    </w:p>
    <w:p w14:paraId="6C7106F0" w14:textId="0D7F3492" w:rsidR="00D17952" w:rsidRDefault="00D17952" w:rsidP="00D17952">
      <w:pPr>
        <w:pStyle w:val="NormalWeb"/>
        <w:spacing w:before="200" w:beforeAutospacing="0" w:after="0" w:afterAutospacing="0" w:line="216" w:lineRule="auto"/>
        <w:ind w:left="2160" w:firstLine="720"/>
        <w:rPr>
          <w:rFonts w:eastAsiaTheme="minorEastAsia"/>
          <w:color w:val="000000" w:themeColor="text1"/>
          <w:kern w:val="24"/>
        </w:rPr>
      </w:pPr>
      <w:r>
        <w:rPr>
          <w:rFonts w:eastAsiaTheme="minorEastAsia"/>
          <w:color w:val="000000" w:themeColor="text1"/>
          <w:kern w:val="24"/>
        </w:rPr>
        <w:t xml:space="preserve"> </w:t>
      </w:r>
      <w:proofErr w:type="gramStart"/>
      <w:r>
        <w:rPr>
          <w:rFonts w:eastAsiaTheme="minorEastAsia"/>
          <w:color w:val="000000" w:themeColor="text1"/>
          <w:kern w:val="24"/>
        </w:rPr>
        <w:t>4.54</w:t>
      </w:r>
      <w:proofErr w:type="gramEnd"/>
      <w:r>
        <w:rPr>
          <w:rFonts w:eastAsiaTheme="minorEastAsia"/>
          <w:color w:val="000000" w:themeColor="text1"/>
          <w:kern w:val="24"/>
        </w:rPr>
        <w:t xml:space="preserve"> ≈5</w:t>
      </w:r>
    </w:p>
    <w:p w14:paraId="4031B628" w14:textId="4114115A" w:rsidR="005A7202" w:rsidRDefault="005A7202" w:rsidP="005A7202">
      <w:pPr>
        <w:pStyle w:val="NormalWeb"/>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ab/>
        <w:t xml:space="preserve">(b) </w:t>
      </w:r>
      <w:proofErr w:type="gramStart"/>
      <w:r>
        <w:rPr>
          <w:rFonts w:eastAsiaTheme="minorEastAsia"/>
          <w:color w:val="000000" w:themeColor="text1"/>
          <w:kern w:val="24"/>
        </w:rPr>
        <w:t>new</w:t>
      </w:r>
      <w:proofErr w:type="gramEnd"/>
      <w:r>
        <w:rPr>
          <w:rFonts w:eastAsiaTheme="minorEastAsia"/>
          <w:color w:val="000000" w:themeColor="text1"/>
          <w:kern w:val="24"/>
        </w:rPr>
        <w:t xml:space="preserve"> portfolio value if rates rise by 2%</w:t>
      </w:r>
    </w:p>
    <w:p w14:paraId="20B45455" w14:textId="47B5B9B7" w:rsidR="005A7202" w:rsidRDefault="005A7202" w:rsidP="005A7202">
      <w:pPr>
        <w:pStyle w:val="NormalWeb"/>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ab/>
      </w:r>
      <w:r w:rsidR="000A14B3">
        <w:rPr>
          <w:rFonts w:eastAsiaTheme="minorEastAsia"/>
          <w:color w:val="000000" w:themeColor="text1"/>
          <w:kern w:val="24"/>
        </w:rPr>
        <w:t xml:space="preserve">(i). </w:t>
      </w:r>
      <w:r>
        <w:rPr>
          <w:rFonts w:eastAsiaTheme="minorEastAsia"/>
          <w:color w:val="000000" w:themeColor="text1"/>
          <w:kern w:val="24"/>
        </w:rPr>
        <w:t>New portfolio value=</w:t>
      </w:r>
      <w:r w:rsidR="00817DE2">
        <w:rPr>
          <w:rFonts w:eastAsiaTheme="minorEastAsia"/>
          <w:color w:val="000000" w:themeColor="text1"/>
          <w:kern w:val="24"/>
        </w:rPr>
        <w:t>1.02*500,000,000</w:t>
      </w:r>
    </w:p>
    <w:p w14:paraId="0734A5E4" w14:textId="0363D970" w:rsidR="000A14B3" w:rsidRDefault="00817DE2" w:rsidP="005A7202">
      <w:pPr>
        <w:pStyle w:val="NormalWeb"/>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ab/>
      </w:r>
      <w:r w:rsidR="000A14B3">
        <w:rPr>
          <w:rFonts w:eastAsiaTheme="minorEastAsia"/>
          <w:color w:val="000000" w:themeColor="text1"/>
          <w:kern w:val="24"/>
        </w:rPr>
        <w:tab/>
      </w:r>
      <w:r w:rsidR="000A14B3">
        <w:rPr>
          <w:rFonts w:eastAsiaTheme="minorEastAsia"/>
          <w:color w:val="000000" w:themeColor="text1"/>
          <w:kern w:val="24"/>
        </w:rPr>
        <w:tab/>
      </w:r>
      <w:r w:rsidR="000A14B3">
        <w:rPr>
          <w:rFonts w:eastAsiaTheme="minorEastAsia"/>
          <w:color w:val="000000" w:themeColor="text1"/>
          <w:kern w:val="24"/>
        </w:rPr>
        <w:tab/>
        <w:t xml:space="preserve">= </w:t>
      </w:r>
      <w:r w:rsidR="000A14B3" w:rsidRPr="000A14B3">
        <w:rPr>
          <w:rFonts w:eastAsiaTheme="minorEastAsia"/>
          <w:b/>
          <w:color w:val="000000" w:themeColor="text1"/>
          <w:kern w:val="24"/>
          <w:u w:val="single"/>
        </w:rPr>
        <w:t>510,000,000</w:t>
      </w:r>
    </w:p>
    <w:p w14:paraId="249A3C15" w14:textId="201863DE" w:rsidR="005C775E" w:rsidRPr="000B6213" w:rsidRDefault="000A14B3" w:rsidP="005C775E">
      <w:pPr>
        <w:pStyle w:val="NormalWeb"/>
        <w:spacing w:before="200" w:beforeAutospacing="0" w:after="0" w:afterAutospacing="0" w:line="216" w:lineRule="auto"/>
        <w:ind w:firstLine="720"/>
        <w:rPr>
          <w:rFonts w:eastAsiaTheme="minorEastAsia"/>
          <w:b/>
          <w:color w:val="000000" w:themeColor="text1"/>
          <w:kern w:val="24"/>
        </w:rPr>
      </w:pPr>
      <w:r>
        <w:rPr>
          <w:rFonts w:eastAsiaTheme="minorEastAsia"/>
          <w:color w:val="000000" w:themeColor="text1"/>
          <w:kern w:val="24"/>
        </w:rPr>
        <w:lastRenderedPageBreak/>
        <w:t xml:space="preserve">(ii). </w:t>
      </w:r>
      <w:proofErr w:type="gramStart"/>
      <w:r>
        <w:rPr>
          <w:rFonts w:eastAsiaTheme="minorEastAsia"/>
          <w:color w:val="000000" w:themeColor="text1"/>
          <w:kern w:val="24"/>
        </w:rPr>
        <w:t>Did</w:t>
      </w:r>
      <w:proofErr w:type="gramEnd"/>
      <w:r>
        <w:rPr>
          <w:rFonts w:eastAsiaTheme="minorEastAsia"/>
          <w:color w:val="000000" w:themeColor="text1"/>
          <w:kern w:val="24"/>
        </w:rPr>
        <w:t xml:space="preserve"> your hedge work?</w:t>
      </w:r>
      <w:r w:rsidR="005C775E">
        <w:rPr>
          <w:rFonts w:eastAsiaTheme="minorEastAsia"/>
          <w:color w:val="000000" w:themeColor="text1"/>
          <w:kern w:val="24"/>
        </w:rPr>
        <w:t xml:space="preserve"> </w:t>
      </w:r>
      <w:r w:rsidR="005C775E" w:rsidRPr="005C775E">
        <w:rPr>
          <w:rFonts w:eastAsiaTheme="minorEastAsia"/>
          <w:b/>
          <w:color w:val="000000" w:themeColor="text1"/>
          <w:kern w:val="24"/>
          <w:u w:val="single"/>
        </w:rPr>
        <w:t>YES,</w:t>
      </w:r>
      <w:r w:rsidR="005C775E">
        <w:rPr>
          <w:rFonts w:eastAsiaTheme="minorEastAsia"/>
          <w:b/>
          <w:color w:val="000000" w:themeColor="text1"/>
          <w:kern w:val="24"/>
        </w:rPr>
        <w:t xml:space="preserve"> </w:t>
      </w:r>
      <w:proofErr w:type="gramStart"/>
      <w:r w:rsidR="005C775E" w:rsidRPr="000B6213">
        <w:rPr>
          <w:rFonts w:eastAsiaTheme="minorEastAsia"/>
          <w:b/>
          <w:color w:val="000000" w:themeColor="text1"/>
          <w:kern w:val="24"/>
        </w:rPr>
        <w:t>The</w:t>
      </w:r>
      <w:proofErr w:type="gramEnd"/>
      <w:r w:rsidR="005C775E" w:rsidRPr="000B6213">
        <w:rPr>
          <w:rFonts w:eastAsiaTheme="minorEastAsia"/>
          <w:b/>
          <w:color w:val="000000" w:themeColor="text1"/>
          <w:kern w:val="24"/>
        </w:rPr>
        <w:t xml:space="preserve"> </w:t>
      </w:r>
      <w:r w:rsidR="009967AD" w:rsidRPr="000B6213">
        <w:rPr>
          <w:rFonts w:eastAsiaTheme="minorEastAsia"/>
          <w:b/>
          <w:color w:val="000000" w:themeColor="text1"/>
          <w:kern w:val="24"/>
        </w:rPr>
        <w:t>rise in portfolio value accorded the investor a</w:t>
      </w:r>
      <w:r w:rsidR="00E13A7C" w:rsidRPr="000B6213">
        <w:rPr>
          <w:rFonts w:eastAsiaTheme="minorEastAsia"/>
          <w:b/>
          <w:color w:val="000000" w:themeColor="text1"/>
          <w:kern w:val="24"/>
        </w:rPr>
        <w:t xml:space="preserve"> gain of $</w:t>
      </w:r>
      <w:r w:rsidR="008335D0">
        <w:rPr>
          <w:rFonts w:eastAsiaTheme="minorEastAsia"/>
          <w:b/>
          <w:color w:val="000000" w:themeColor="text1"/>
          <w:kern w:val="24"/>
        </w:rPr>
        <w:t>5,000.</w:t>
      </w:r>
    </w:p>
    <w:p w14:paraId="5BDBD625" w14:textId="0C201A27" w:rsidR="00E13A7C" w:rsidRDefault="00CD2669" w:rsidP="005C775E">
      <w:pPr>
        <w:pStyle w:val="NormalWeb"/>
        <w:spacing w:before="200" w:beforeAutospacing="0" w:after="0" w:afterAutospacing="0" w:line="216" w:lineRule="auto"/>
        <w:ind w:firstLine="720"/>
        <w:rPr>
          <w:rFonts w:eastAsiaTheme="minorEastAsia"/>
          <w:color w:val="000000" w:themeColor="text1"/>
          <w:kern w:val="24"/>
        </w:rPr>
      </w:pPr>
      <w:r>
        <w:rPr>
          <w:rFonts w:eastAsiaTheme="minorEastAsia"/>
          <w:color w:val="000000" w:themeColor="text1"/>
          <w:kern w:val="24"/>
        </w:rPr>
        <w:t xml:space="preserve">Gain= </w:t>
      </w:r>
      <w:r w:rsidR="00E13A7C">
        <w:rPr>
          <w:rFonts w:eastAsiaTheme="minorEastAsia"/>
          <w:color w:val="000000" w:themeColor="text1"/>
          <w:kern w:val="24"/>
        </w:rPr>
        <w:t>(510,000,000-500,000,000)</w:t>
      </w:r>
      <w:r w:rsidR="000B6213">
        <w:rPr>
          <w:rFonts w:eastAsiaTheme="minorEastAsia"/>
          <w:color w:val="000000" w:themeColor="text1"/>
          <w:kern w:val="24"/>
        </w:rPr>
        <w:t>*100% of</w:t>
      </w:r>
      <w:r w:rsidR="00F51F5D">
        <w:rPr>
          <w:rFonts w:eastAsiaTheme="minorEastAsia"/>
          <w:color w:val="000000" w:themeColor="text1"/>
          <w:kern w:val="24"/>
        </w:rPr>
        <w:t xml:space="preserve"> </w:t>
      </w:r>
      <w:r w:rsidR="000B6213">
        <w:rPr>
          <w:rFonts w:eastAsiaTheme="minorEastAsia"/>
          <w:color w:val="000000" w:themeColor="text1"/>
          <w:kern w:val="24"/>
        </w:rPr>
        <w:t>par</w:t>
      </w:r>
      <w:r w:rsidR="00E13A7C">
        <w:rPr>
          <w:rFonts w:eastAsiaTheme="minorEastAsia"/>
          <w:color w:val="000000" w:themeColor="text1"/>
          <w:kern w:val="24"/>
        </w:rPr>
        <w:t>*5</w:t>
      </w:r>
    </w:p>
    <w:p w14:paraId="7E4EC987" w14:textId="088F9C74" w:rsidR="00F51F5D" w:rsidRDefault="002A1FC0" w:rsidP="002A1FC0">
      <w:pPr>
        <w:pStyle w:val="NormalWeb"/>
        <w:spacing w:before="200" w:beforeAutospacing="0" w:after="0" w:afterAutospacing="0" w:line="216" w:lineRule="auto"/>
        <w:ind w:left="720" w:firstLine="720"/>
        <w:rPr>
          <w:rFonts w:eastAsiaTheme="minorEastAsia"/>
          <w:color w:val="000000" w:themeColor="text1"/>
          <w:kern w:val="24"/>
        </w:rPr>
      </w:pPr>
      <w:r>
        <w:rPr>
          <w:rFonts w:eastAsiaTheme="minorEastAsia"/>
          <w:color w:val="000000" w:themeColor="text1"/>
          <w:kern w:val="24"/>
        </w:rPr>
        <w:t xml:space="preserve">= </w:t>
      </w:r>
      <w:r w:rsidR="00980895">
        <w:rPr>
          <w:rFonts w:eastAsiaTheme="minorEastAsia"/>
          <w:color w:val="000000" w:themeColor="text1"/>
          <w:kern w:val="24"/>
        </w:rPr>
        <w:t>(</w:t>
      </w:r>
      <w:r w:rsidR="00CD2669">
        <w:rPr>
          <w:rFonts w:eastAsiaTheme="minorEastAsia"/>
          <w:color w:val="000000" w:themeColor="text1"/>
          <w:kern w:val="24"/>
        </w:rPr>
        <w:t>10</w:t>
      </w:r>
      <w:r>
        <w:rPr>
          <w:rFonts w:eastAsiaTheme="minorEastAsia"/>
          <w:color w:val="000000" w:themeColor="text1"/>
          <w:kern w:val="24"/>
        </w:rPr>
        <w:t>*100</w:t>
      </w:r>
      <w:r w:rsidR="008335D0">
        <w:rPr>
          <w:rFonts w:eastAsiaTheme="minorEastAsia"/>
          <w:color w:val="000000" w:themeColor="text1"/>
          <w:kern w:val="24"/>
        </w:rPr>
        <w:t xml:space="preserve">% of par </w:t>
      </w:r>
      <w:r>
        <w:rPr>
          <w:rFonts w:eastAsiaTheme="minorEastAsia"/>
          <w:color w:val="000000" w:themeColor="text1"/>
          <w:kern w:val="24"/>
        </w:rPr>
        <w:t>*5</w:t>
      </w:r>
      <w:r w:rsidR="00980895">
        <w:rPr>
          <w:rFonts w:eastAsiaTheme="minorEastAsia"/>
          <w:color w:val="000000" w:themeColor="text1"/>
          <w:kern w:val="24"/>
        </w:rPr>
        <w:t>)</w:t>
      </w:r>
    </w:p>
    <w:p w14:paraId="3CFDC9B0" w14:textId="0D62EFFD" w:rsidR="001659D1" w:rsidRPr="005C775E" w:rsidRDefault="001659D1" w:rsidP="002A1FC0">
      <w:pPr>
        <w:pStyle w:val="NormalWeb"/>
        <w:spacing w:before="200" w:beforeAutospacing="0" w:after="0" w:afterAutospacing="0" w:line="216" w:lineRule="auto"/>
        <w:ind w:left="720" w:firstLine="720"/>
        <w:rPr>
          <w:rFonts w:eastAsiaTheme="minorEastAsia"/>
          <w:color w:val="000000" w:themeColor="text1"/>
          <w:kern w:val="24"/>
          <w:u w:val="single"/>
        </w:rPr>
      </w:pPr>
      <w:r>
        <w:rPr>
          <w:rFonts w:eastAsiaTheme="minorEastAsia"/>
          <w:color w:val="000000" w:themeColor="text1"/>
          <w:kern w:val="24"/>
        </w:rPr>
        <w:t>=</w:t>
      </w:r>
      <w:r w:rsidR="008335D0">
        <w:rPr>
          <w:rFonts w:eastAsiaTheme="minorEastAsia"/>
          <w:color w:val="000000" w:themeColor="text1"/>
          <w:kern w:val="24"/>
        </w:rPr>
        <w:t>$</w:t>
      </w:r>
      <w:r>
        <w:rPr>
          <w:rFonts w:eastAsiaTheme="minorEastAsia"/>
          <w:color w:val="000000" w:themeColor="text1"/>
          <w:kern w:val="24"/>
        </w:rPr>
        <w:t>5</w:t>
      </w:r>
      <w:r w:rsidR="008335D0">
        <w:rPr>
          <w:rFonts w:eastAsiaTheme="minorEastAsia"/>
          <w:color w:val="000000" w:themeColor="text1"/>
          <w:kern w:val="24"/>
        </w:rPr>
        <w:t>,</w:t>
      </w:r>
      <w:r>
        <w:rPr>
          <w:rFonts w:eastAsiaTheme="minorEastAsia"/>
          <w:color w:val="000000" w:themeColor="text1"/>
          <w:kern w:val="24"/>
        </w:rPr>
        <w:t>000</w:t>
      </w:r>
    </w:p>
    <w:p w14:paraId="7448E81B" w14:textId="77777777" w:rsidR="008179C4" w:rsidRPr="00F8263B" w:rsidRDefault="008179C4" w:rsidP="008179C4">
      <w:pPr>
        <w:pStyle w:val="NormalWeb"/>
        <w:spacing w:before="200" w:beforeAutospacing="0" w:after="0" w:afterAutospacing="0" w:line="216" w:lineRule="auto"/>
        <w:ind w:left="2160"/>
        <w:rPr>
          <w:rFonts w:eastAsiaTheme="minorEastAsia"/>
          <w:iCs/>
          <w:color w:val="000000" w:themeColor="text1"/>
          <w:kern w:val="24"/>
        </w:rPr>
      </w:pPr>
    </w:p>
    <w:p w14:paraId="3C5097CF" w14:textId="77777777" w:rsidR="00D55B57" w:rsidRPr="00F8263B" w:rsidRDefault="00D55B57" w:rsidP="00512166">
      <w:pPr>
        <w:pStyle w:val="NormalWeb"/>
        <w:spacing w:before="200" w:beforeAutospacing="0" w:after="0" w:afterAutospacing="0" w:line="216" w:lineRule="auto"/>
      </w:pPr>
    </w:p>
    <w:sectPr w:rsidR="00D55B57" w:rsidRPr="00F82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C2203"/>
    <w:multiLevelType w:val="hybridMultilevel"/>
    <w:tmpl w:val="19CC1E24"/>
    <w:lvl w:ilvl="0" w:tplc="9724AF76">
      <w:start w:val="1"/>
      <w:numFmt w:val="bullet"/>
      <w:lvlText w:val="•"/>
      <w:lvlJc w:val="left"/>
      <w:pPr>
        <w:tabs>
          <w:tab w:val="num" w:pos="720"/>
        </w:tabs>
        <w:ind w:left="720" w:hanging="360"/>
      </w:pPr>
      <w:rPr>
        <w:rFonts w:ascii="Arial" w:hAnsi="Arial" w:hint="default"/>
      </w:rPr>
    </w:lvl>
    <w:lvl w:ilvl="1" w:tplc="C8A01F3E">
      <w:start w:val="1"/>
      <w:numFmt w:val="bullet"/>
      <w:lvlText w:val="•"/>
      <w:lvlJc w:val="left"/>
      <w:pPr>
        <w:tabs>
          <w:tab w:val="num" w:pos="1440"/>
        </w:tabs>
        <w:ind w:left="1440" w:hanging="360"/>
      </w:pPr>
      <w:rPr>
        <w:rFonts w:ascii="Arial" w:hAnsi="Arial" w:hint="default"/>
      </w:rPr>
    </w:lvl>
    <w:lvl w:ilvl="2" w:tplc="17380D38" w:tentative="1">
      <w:start w:val="1"/>
      <w:numFmt w:val="bullet"/>
      <w:lvlText w:val="•"/>
      <w:lvlJc w:val="left"/>
      <w:pPr>
        <w:tabs>
          <w:tab w:val="num" w:pos="2160"/>
        </w:tabs>
        <w:ind w:left="2160" w:hanging="360"/>
      </w:pPr>
      <w:rPr>
        <w:rFonts w:ascii="Arial" w:hAnsi="Arial" w:hint="default"/>
      </w:rPr>
    </w:lvl>
    <w:lvl w:ilvl="3" w:tplc="9AA42992" w:tentative="1">
      <w:start w:val="1"/>
      <w:numFmt w:val="bullet"/>
      <w:lvlText w:val="•"/>
      <w:lvlJc w:val="left"/>
      <w:pPr>
        <w:tabs>
          <w:tab w:val="num" w:pos="2880"/>
        </w:tabs>
        <w:ind w:left="2880" w:hanging="360"/>
      </w:pPr>
      <w:rPr>
        <w:rFonts w:ascii="Arial" w:hAnsi="Arial" w:hint="default"/>
      </w:rPr>
    </w:lvl>
    <w:lvl w:ilvl="4" w:tplc="40D6B548" w:tentative="1">
      <w:start w:val="1"/>
      <w:numFmt w:val="bullet"/>
      <w:lvlText w:val="•"/>
      <w:lvlJc w:val="left"/>
      <w:pPr>
        <w:tabs>
          <w:tab w:val="num" w:pos="3600"/>
        </w:tabs>
        <w:ind w:left="3600" w:hanging="360"/>
      </w:pPr>
      <w:rPr>
        <w:rFonts w:ascii="Arial" w:hAnsi="Arial" w:hint="default"/>
      </w:rPr>
    </w:lvl>
    <w:lvl w:ilvl="5" w:tplc="2DB867B0" w:tentative="1">
      <w:start w:val="1"/>
      <w:numFmt w:val="bullet"/>
      <w:lvlText w:val="•"/>
      <w:lvlJc w:val="left"/>
      <w:pPr>
        <w:tabs>
          <w:tab w:val="num" w:pos="4320"/>
        </w:tabs>
        <w:ind w:left="4320" w:hanging="360"/>
      </w:pPr>
      <w:rPr>
        <w:rFonts w:ascii="Arial" w:hAnsi="Arial" w:hint="default"/>
      </w:rPr>
    </w:lvl>
    <w:lvl w:ilvl="6" w:tplc="64D6FE3C" w:tentative="1">
      <w:start w:val="1"/>
      <w:numFmt w:val="bullet"/>
      <w:lvlText w:val="•"/>
      <w:lvlJc w:val="left"/>
      <w:pPr>
        <w:tabs>
          <w:tab w:val="num" w:pos="5040"/>
        </w:tabs>
        <w:ind w:left="5040" w:hanging="360"/>
      </w:pPr>
      <w:rPr>
        <w:rFonts w:ascii="Arial" w:hAnsi="Arial" w:hint="default"/>
      </w:rPr>
    </w:lvl>
    <w:lvl w:ilvl="7" w:tplc="EFAC3B40" w:tentative="1">
      <w:start w:val="1"/>
      <w:numFmt w:val="bullet"/>
      <w:lvlText w:val="•"/>
      <w:lvlJc w:val="left"/>
      <w:pPr>
        <w:tabs>
          <w:tab w:val="num" w:pos="5760"/>
        </w:tabs>
        <w:ind w:left="5760" w:hanging="360"/>
      </w:pPr>
      <w:rPr>
        <w:rFonts w:ascii="Arial" w:hAnsi="Arial" w:hint="default"/>
      </w:rPr>
    </w:lvl>
    <w:lvl w:ilvl="8" w:tplc="6772FF90" w:tentative="1">
      <w:start w:val="1"/>
      <w:numFmt w:val="bullet"/>
      <w:lvlText w:val="•"/>
      <w:lvlJc w:val="left"/>
      <w:pPr>
        <w:tabs>
          <w:tab w:val="num" w:pos="6480"/>
        </w:tabs>
        <w:ind w:left="6480" w:hanging="360"/>
      </w:pPr>
      <w:rPr>
        <w:rFonts w:ascii="Arial" w:hAnsi="Arial" w:hint="default"/>
      </w:rPr>
    </w:lvl>
  </w:abstractNum>
  <w:abstractNum w:abstractNumId="1">
    <w:nsid w:val="46986E7D"/>
    <w:multiLevelType w:val="hybridMultilevel"/>
    <w:tmpl w:val="378C6DE0"/>
    <w:lvl w:ilvl="0" w:tplc="4BAA3B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1CF0844"/>
    <w:multiLevelType w:val="hybridMultilevel"/>
    <w:tmpl w:val="7D9E997C"/>
    <w:lvl w:ilvl="0" w:tplc="5EDEEF22">
      <w:start w:val="1"/>
      <w:numFmt w:val="decimal"/>
      <w:lvlText w:val="%1."/>
      <w:lvlJc w:val="left"/>
      <w:pPr>
        <w:ind w:left="720" w:hanging="360"/>
      </w:pPr>
      <w:rPr>
        <w:rFonts w:asciiTheme="minorHAnsi" w:eastAsiaTheme="minorEastAsia" w:hAnsi="Calibri" w:cstheme="minorBid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F27130"/>
    <w:multiLevelType w:val="hybridMultilevel"/>
    <w:tmpl w:val="D12ADC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A7219"/>
    <w:multiLevelType w:val="hybridMultilevel"/>
    <w:tmpl w:val="7AC8AB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546"/>
    <w:rsid w:val="000A14B3"/>
    <w:rsid w:val="000B232B"/>
    <w:rsid w:val="000B39B9"/>
    <w:rsid w:val="000B6213"/>
    <w:rsid w:val="000D6B8F"/>
    <w:rsid w:val="001659D1"/>
    <w:rsid w:val="001B4D5F"/>
    <w:rsid w:val="001B6745"/>
    <w:rsid w:val="001C772B"/>
    <w:rsid w:val="001D04C9"/>
    <w:rsid w:val="00203225"/>
    <w:rsid w:val="002212CB"/>
    <w:rsid w:val="00284A72"/>
    <w:rsid w:val="002A1FC0"/>
    <w:rsid w:val="00342D61"/>
    <w:rsid w:val="003445F6"/>
    <w:rsid w:val="0037362C"/>
    <w:rsid w:val="003C5C2E"/>
    <w:rsid w:val="004218F3"/>
    <w:rsid w:val="004A576D"/>
    <w:rsid w:val="004C2571"/>
    <w:rsid w:val="0050647D"/>
    <w:rsid w:val="00512166"/>
    <w:rsid w:val="0057388E"/>
    <w:rsid w:val="005A7202"/>
    <w:rsid w:val="005C775E"/>
    <w:rsid w:val="00614C56"/>
    <w:rsid w:val="00664444"/>
    <w:rsid w:val="006C0ED6"/>
    <w:rsid w:val="006F1255"/>
    <w:rsid w:val="007164DC"/>
    <w:rsid w:val="00813E77"/>
    <w:rsid w:val="008179C4"/>
    <w:rsid w:val="00817DE2"/>
    <w:rsid w:val="008335D0"/>
    <w:rsid w:val="00833D53"/>
    <w:rsid w:val="00851FBC"/>
    <w:rsid w:val="008C0BD7"/>
    <w:rsid w:val="00903EE9"/>
    <w:rsid w:val="00973FB1"/>
    <w:rsid w:val="00980895"/>
    <w:rsid w:val="009967AD"/>
    <w:rsid w:val="00A274B2"/>
    <w:rsid w:val="00A5438A"/>
    <w:rsid w:val="00AA390A"/>
    <w:rsid w:val="00AA7405"/>
    <w:rsid w:val="00AB33E9"/>
    <w:rsid w:val="00AC20A9"/>
    <w:rsid w:val="00AD04DC"/>
    <w:rsid w:val="00AE61CC"/>
    <w:rsid w:val="00AF2100"/>
    <w:rsid w:val="00B720F1"/>
    <w:rsid w:val="00B9628A"/>
    <w:rsid w:val="00BA7DC8"/>
    <w:rsid w:val="00C14599"/>
    <w:rsid w:val="00C53E1B"/>
    <w:rsid w:val="00C57057"/>
    <w:rsid w:val="00C70546"/>
    <w:rsid w:val="00C82C1D"/>
    <w:rsid w:val="00CC48C8"/>
    <w:rsid w:val="00CD2669"/>
    <w:rsid w:val="00D01CB8"/>
    <w:rsid w:val="00D17952"/>
    <w:rsid w:val="00D55B57"/>
    <w:rsid w:val="00D61DB1"/>
    <w:rsid w:val="00D94519"/>
    <w:rsid w:val="00DC5608"/>
    <w:rsid w:val="00DD64F8"/>
    <w:rsid w:val="00DE5E0F"/>
    <w:rsid w:val="00E13A7C"/>
    <w:rsid w:val="00EA19BE"/>
    <w:rsid w:val="00F005F0"/>
    <w:rsid w:val="00F37CB4"/>
    <w:rsid w:val="00F5026C"/>
    <w:rsid w:val="00F51F5D"/>
    <w:rsid w:val="00F8263B"/>
    <w:rsid w:val="00F90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0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546"/>
    <w:pPr>
      <w:ind w:left="720"/>
      <w:contextualSpacing/>
    </w:pPr>
  </w:style>
  <w:style w:type="paragraph" w:styleId="NormalWeb">
    <w:name w:val="Normal (Web)"/>
    <w:basedOn w:val="Normal"/>
    <w:uiPriority w:val="99"/>
    <w:unhideWhenUsed/>
    <w:rsid w:val="00C82C1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84A72"/>
    <w:rPr>
      <w:color w:val="808080"/>
    </w:rPr>
  </w:style>
  <w:style w:type="paragraph" w:styleId="BalloonText">
    <w:name w:val="Balloon Text"/>
    <w:basedOn w:val="Normal"/>
    <w:link w:val="BalloonTextChar"/>
    <w:uiPriority w:val="99"/>
    <w:semiHidden/>
    <w:unhideWhenUsed/>
    <w:rsid w:val="00284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A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546"/>
    <w:pPr>
      <w:ind w:left="720"/>
      <w:contextualSpacing/>
    </w:pPr>
  </w:style>
  <w:style w:type="paragraph" w:styleId="NormalWeb">
    <w:name w:val="Normal (Web)"/>
    <w:basedOn w:val="Normal"/>
    <w:uiPriority w:val="99"/>
    <w:unhideWhenUsed/>
    <w:rsid w:val="00C82C1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84A72"/>
    <w:rPr>
      <w:color w:val="808080"/>
    </w:rPr>
  </w:style>
  <w:style w:type="paragraph" w:styleId="BalloonText">
    <w:name w:val="Balloon Text"/>
    <w:basedOn w:val="Normal"/>
    <w:link w:val="BalloonTextChar"/>
    <w:uiPriority w:val="99"/>
    <w:semiHidden/>
    <w:unhideWhenUsed/>
    <w:rsid w:val="00284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A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35669">
      <w:bodyDiv w:val="1"/>
      <w:marLeft w:val="0"/>
      <w:marRight w:val="0"/>
      <w:marTop w:val="0"/>
      <w:marBottom w:val="0"/>
      <w:divBdr>
        <w:top w:val="none" w:sz="0" w:space="0" w:color="auto"/>
        <w:left w:val="none" w:sz="0" w:space="0" w:color="auto"/>
        <w:bottom w:val="none" w:sz="0" w:space="0" w:color="auto"/>
        <w:right w:val="none" w:sz="0" w:space="0" w:color="auto"/>
      </w:divBdr>
    </w:div>
    <w:div w:id="845703801">
      <w:bodyDiv w:val="1"/>
      <w:marLeft w:val="0"/>
      <w:marRight w:val="0"/>
      <w:marTop w:val="0"/>
      <w:marBottom w:val="0"/>
      <w:divBdr>
        <w:top w:val="none" w:sz="0" w:space="0" w:color="auto"/>
        <w:left w:val="none" w:sz="0" w:space="0" w:color="auto"/>
        <w:bottom w:val="none" w:sz="0" w:space="0" w:color="auto"/>
        <w:right w:val="none" w:sz="0" w:space="0" w:color="auto"/>
      </w:divBdr>
    </w:div>
    <w:div w:id="888150282">
      <w:bodyDiv w:val="1"/>
      <w:marLeft w:val="0"/>
      <w:marRight w:val="0"/>
      <w:marTop w:val="0"/>
      <w:marBottom w:val="0"/>
      <w:divBdr>
        <w:top w:val="none" w:sz="0" w:space="0" w:color="auto"/>
        <w:left w:val="none" w:sz="0" w:space="0" w:color="auto"/>
        <w:bottom w:val="none" w:sz="0" w:space="0" w:color="auto"/>
        <w:right w:val="none" w:sz="0" w:space="0" w:color="auto"/>
      </w:divBdr>
    </w:div>
    <w:div w:id="1188371741">
      <w:bodyDiv w:val="1"/>
      <w:marLeft w:val="0"/>
      <w:marRight w:val="0"/>
      <w:marTop w:val="0"/>
      <w:marBottom w:val="0"/>
      <w:divBdr>
        <w:top w:val="none" w:sz="0" w:space="0" w:color="auto"/>
        <w:left w:val="none" w:sz="0" w:space="0" w:color="auto"/>
        <w:bottom w:val="none" w:sz="0" w:space="0" w:color="auto"/>
        <w:right w:val="none" w:sz="0" w:space="0" w:color="auto"/>
      </w:divBdr>
    </w:div>
    <w:div w:id="1917547511">
      <w:bodyDiv w:val="1"/>
      <w:marLeft w:val="0"/>
      <w:marRight w:val="0"/>
      <w:marTop w:val="0"/>
      <w:marBottom w:val="0"/>
      <w:divBdr>
        <w:top w:val="none" w:sz="0" w:space="0" w:color="auto"/>
        <w:left w:val="none" w:sz="0" w:space="0" w:color="auto"/>
        <w:bottom w:val="none" w:sz="0" w:space="0" w:color="auto"/>
        <w:right w:val="none" w:sz="0" w:space="0" w:color="auto"/>
      </w:divBdr>
      <w:divsChild>
        <w:div w:id="896936089">
          <w:marLeft w:val="1080"/>
          <w:marRight w:val="0"/>
          <w:marTop w:val="100"/>
          <w:marBottom w:val="0"/>
          <w:divBdr>
            <w:top w:val="none" w:sz="0" w:space="0" w:color="auto"/>
            <w:left w:val="none" w:sz="0" w:space="0" w:color="auto"/>
            <w:bottom w:val="none" w:sz="0" w:space="0" w:color="auto"/>
            <w:right w:val="none" w:sz="0" w:space="0" w:color="auto"/>
          </w:divBdr>
        </w:div>
        <w:div w:id="203181053">
          <w:marLeft w:val="1080"/>
          <w:marRight w:val="0"/>
          <w:marTop w:val="100"/>
          <w:marBottom w:val="0"/>
          <w:divBdr>
            <w:top w:val="none" w:sz="0" w:space="0" w:color="auto"/>
            <w:left w:val="none" w:sz="0" w:space="0" w:color="auto"/>
            <w:bottom w:val="none" w:sz="0" w:space="0" w:color="auto"/>
            <w:right w:val="none" w:sz="0" w:space="0" w:color="auto"/>
          </w:divBdr>
        </w:div>
        <w:div w:id="998071582">
          <w:marLeft w:val="1080"/>
          <w:marRight w:val="0"/>
          <w:marTop w:val="100"/>
          <w:marBottom w:val="0"/>
          <w:divBdr>
            <w:top w:val="none" w:sz="0" w:space="0" w:color="auto"/>
            <w:left w:val="none" w:sz="0" w:space="0" w:color="auto"/>
            <w:bottom w:val="none" w:sz="0" w:space="0" w:color="auto"/>
            <w:right w:val="none" w:sz="0" w:space="0" w:color="auto"/>
          </w:divBdr>
        </w:div>
      </w:divsChild>
    </w:div>
    <w:div w:id="192652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2018-11-09T18:49:00Z</dcterms:created>
  <dcterms:modified xsi:type="dcterms:W3CDTF">2018-11-10T13:04:00Z</dcterms:modified>
</cp:coreProperties>
</file>